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0E3" w:rsidRPr="000E5E86" w:rsidRDefault="00C620E3" w:rsidP="00C620E3">
      <w:pPr>
        <w:pStyle w:val="af4"/>
        <w:jc w:val="center"/>
        <w:rPr>
          <w:b/>
          <w:sz w:val="28"/>
          <w:szCs w:val="28"/>
        </w:rPr>
      </w:pPr>
      <w:r w:rsidRPr="000E5E86">
        <w:rPr>
          <w:b/>
          <w:sz w:val="28"/>
          <w:szCs w:val="28"/>
        </w:rPr>
        <w:t>ТЕРРИТОРИАЛЬНАЯ ИЗБИРАТЕЛЬНАЯ КОМИССИЯ</w:t>
      </w:r>
    </w:p>
    <w:p w:rsidR="00C620E3" w:rsidRPr="000E5E86" w:rsidRDefault="00C620E3" w:rsidP="00C620E3">
      <w:pPr>
        <w:pStyle w:val="af4"/>
        <w:jc w:val="center"/>
        <w:rPr>
          <w:b/>
          <w:sz w:val="28"/>
          <w:szCs w:val="28"/>
        </w:rPr>
      </w:pPr>
      <w:r w:rsidRPr="000E5E86">
        <w:rPr>
          <w:b/>
          <w:sz w:val="28"/>
          <w:szCs w:val="28"/>
        </w:rPr>
        <w:t>ИЗМАЛКОВСКОГО ОКРУГА</w:t>
      </w:r>
    </w:p>
    <w:p w:rsidR="00B27D56" w:rsidRDefault="00B27D56">
      <w:pPr>
        <w:jc w:val="center"/>
        <w:rPr>
          <w:rFonts w:ascii="Calibri" w:eastAsia="Calibri" w:hAnsi="Calibri" w:cs="Times New Roman"/>
          <w:b/>
        </w:rPr>
      </w:pPr>
    </w:p>
    <w:p w:rsidR="00C620E3" w:rsidRPr="004814BD" w:rsidRDefault="00C620E3" w:rsidP="00C620E3">
      <w:pPr>
        <w:pStyle w:val="af4"/>
        <w:jc w:val="center"/>
        <w:rPr>
          <w:b/>
          <w:sz w:val="28"/>
          <w:szCs w:val="28"/>
        </w:rPr>
      </w:pPr>
      <w:r w:rsidRPr="004814BD">
        <w:rPr>
          <w:b/>
          <w:sz w:val="28"/>
          <w:szCs w:val="28"/>
        </w:rPr>
        <w:t>ПОСТАНОВЛЕНИЕ</w:t>
      </w:r>
    </w:p>
    <w:p w:rsidR="00B27D56" w:rsidRDefault="00B27D56">
      <w:pPr>
        <w:jc w:val="center"/>
        <w:rPr>
          <w:rFonts w:ascii="Calibri" w:eastAsia="Calibri" w:hAnsi="Calibri" w:cs="Times New Roman"/>
          <w:b/>
        </w:rPr>
      </w:pPr>
    </w:p>
    <w:p w:rsidR="00B27D56" w:rsidRDefault="00086284">
      <w:pPr>
        <w:jc w:val="center"/>
        <w:rPr>
          <w:rFonts w:ascii="Times New Roman" w:eastAsia="Calibri" w:hAnsi="Times New Roman" w:cs="Times New Roman"/>
          <w:sz w:val="28"/>
          <w:szCs w:val="28"/>
        </w:rPr>
      </w:pPr>
      <w:r w:rsidRPr="00086284">
        <w:rPr>
          <w:rFonts w:ascii="Times New Roman" w:hAnsi="Times New Roman" w:cs="Times New Roman"/>
          <w:sz w:val="28"/>
          <w:szCs w:val="28"/>
        </w:rPr>
        <w:t>03 марта  2026 года</w:t>
      </w:r>
      <w:r>
        <w:rPr>
          <w:rFonts w:ascii="Times New Roman CYR" w:hAnsi="Times New Roman CYR"/>
        </w:rPr>
        <w:t xml:space="preserve">                                     </w:t>
      </w:r>
      <w:r w:rsidR="006A3D04">
        <w:rPr>
          <w:rFonts w:ascii="Times New Roman" w:eastAsia="Calibri" w:hAnsi="Times New Roman" w:cs="Times New Roman"/>
          <w:sz w:val="28"/>
          <w:szCs w:val="28"/>
        </w:rPr>
        <w:tab/>
      </w:r>
      <w:r w:rsidR="006A3D04">
        <w:rPr>
          <w:rFonts w:ascii="Times New Roman" w:eastAsia="Calibri" w:hAnsi="Times New Roman" w:cs="Times New Roman"/>
          <w:sz w:val="28"/>
          <w:szCs w:val="28"/>
        </w:rPr>
        <w:tab/>
        <w:t xml:space="preserve">                                № </w:t>
      </w:r>
      <w:r w:rsidR="00412DC9">
        <w:rPr>
          <w:rFonts w:ascii="Times New Roman" w:eastAsia="Calibri" w:hAnsi="Times New Roman" w:cs="Times New Roman"/>
          <w:sz w:val="28"/>
          <w:szCs w:val="28"/>
        </w:rPr>
        <w:t>3</w:t>
      </w:r>
      <w:r w:rsidR="00C620E3">
        <w:rPr>
          <w:rFonts w:ascii="Times New Roman" w:eastAsia="Calibri" w:hAnsi="Times New Roman" w:cs="Times New Roman"/>
          <w:sz w:val="28"/>
          <w:szCs w:val="28"/>
        </w:rPr>
        <w:t>/1</w:t>
      </w:r>
      <w:r w:rsidR="00412DC9">
        <w:rPr>
          <w:rFonts w:ascii="Times New Roman" w:eastAsia="Calibri" w:hAnsi="Times New Roman" w:cs="Times New Roman"/>
          <w:sz w:val="28"/>
          <w:szCs w:val="28"/>
        </w:rPr>
        <w:t>4</w:t>
      </w:r>
    </w:p>
    <w:p w:rsidR="00B27D56" w:rsidRPr="00C620E3" w:rsidRDefault="00C620E3">
      <w:pPr>
        <w:jc w:val="center"/>
        <w:rPr>
          <w:rFonts w:ascii="Times New Roman" w:eastAsia="Calibri" w:hAnsi="Times New Roman" w:cs="Times New Roman"/>
          <w:iCs/>
          <w:sz w:val="28"/>
          <w:szCs w:val="28"/>
        </w:rPr>
      </w:pPr>
      <w:r w:rsidRPr="00C620E3">
        <w:rPr>
          <w:rFonts w:ascii="Times New Roman" w:eastAsia="Calibri" w:hAnsi="Times New Roman" w:cs="Times New Roman"/>
          <w:iCs/>
          <w:sz w:val="28"/>
          <w:szCs w:val="28"/>
        </w:rPr>
        <w:t>с. Измалково</w:t>
      </w:r>
    </w:p>
    <w:p w:rsidR="00B27D56" w:rsidRDefault="006A3D04">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Об утверждении регламента территориальной избирательной </w:t>
      </w:r>
    </w:p>
    <w:p w:rsidR="00B27D56" w:rsidRDefault="006A3D04">
      <w:pPr>
        <w:autoSpaceDE w:val="0"/>
        <w:autoSpaceDN w:val="0"/>
        <w:adjustRightInd w:val="0"/>
        <w:spacing w:after="0" w:line="36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комиссии </w:t>
      </w:r>
      <w:r w:rsidR="00C620E3">
        <w:rPr>
          <w:rFonts w:ascii="Times New Roman" w:hAnsi="Times New Roman" w:cs="Times New Roman"/>
          <w:b/>
          <w:bCs/>
          <w:color w:val="000000"/>
          <w:sz w:val="28"/>
          <w:szCs w:val="28"/>
        </w:rPr>
        <w:t>Измалковского округа</w:t>
      </w:r>
    </w:p>
    <w:p w:rsidR="00B27D56" w:rsidRDefault="00B27D56">
      <w:pPr>
        <w:autoSpaceDE w:val="0"/>
        <w:autoSpaceDN w:val="0"/>
        <w:adjustRightInd w:val="0"/>
        <w:spacing w:after="0" w:line="240" w:lineRule="auto"/>
        <w:jc w:val="center"/>
        <w:rPr>
          <w:rFonts w:ascii="Times New Roman" w:hAnsi="Times New Roman" w:cs="Times New Roman"/>
          <w:bCs/>
          <w:color w:val="000000"/>
          <w:sz w:val="24"/>
          <w:szCs w:val="24"/>
        </w:rPr>
      </w:pPr>
    </w:p>
    <w:p w:rsidR="00B27D56" w:rsidRDefault="006A3D04">
      <w:pPr>
        <w:pStyle w:val="a8"/>
        <w:spacing w:line="360" w:lineRule="auto"/>
        <w:ind w:firstLine="567"/>
        <w:jc w:val="both"/>
        <w:rPr>
          <w:b/>
          <w:color w:val="000000" w:themeColor="text1"/>
          <w:sz w:val="28"/>
        </w:rPr>
      </w:pPr>
      <w:r>
        <w:rPr>
          <w:color w:val="000000"/>
          <w:sz w:val="28"/>
        </w:rPr>
        <w:t xml:space="preserve">В целях организации деятельности территориальной избирательной комиссии, в соответствии со статьями 26, 28 Федерального закона от 12 июня 2002 № 67-ФЗ «Об основных гарантиях избирательных прав и права на участие в референдуме граждан Российской Федерации», </w:t>
      </w:r>
      <w:r>
        <w:rPr>
          <w:color w:val="000000" w:themeColor="text1"/>
          <w:sz w:val="28"/>
        </w:rPr>
        <w:t>территориальная избирательная комиссия</w:t>
      </w:r>
      <w:r w:rsidR="00C620E3" w:rsidRPr="00C620E3">
        <w:rPr>
          <w:b/>
          <w:bCs/>
          <w:color w:val="000000"/>
          <w:sz w:val="28"/>
        </w:rPr>
        <w:t xml:space="preserve"> </w:t>
      </w:r>
      <w:r w:rsidR="00C620E3" w:rsidRPr="00C620E3">
        <w:rPr>
          <w:bCs/>
          <w:color w:val="000000"/>
          <w:sz w:val="28"/>
        </w:rPr>
        <w:t>Измалковского округа</w:t>
      </w:r>
      <w:r w:rsidR="00C620E3">
        <w:rPr>
          <w:b/>
          <w:color w:val="000000" w:themeColor="text1"/>
          <w:sz w:val="28"/>
        </w:rPr>
        <w:t xml:space="preserve"> </w:t>
      </w:r>
      <w:r>
        <w:rPr>
          <w:b/>
          <w:color w:val="000000" w:themeColor="text1"/>
          <w:sz w:val="28"/>
        </w:rPr>
        <w:t xml:space="preserve">постановляет:  </w:t>
      </w:r>
    </w:p>
    <w:p w:rsidR="00B27D56" w:rsidRDefault="006A3D04">
      <w:pPr>
        <w:autoSpaceDE w:val="0"/>
        <w:autoSpaceDN w:val="0"/>
        <w:adjustRightInd w:val="0"/>
        <w:spacing w:after="0"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1. Утвердить Регламент территориальной избирательной комиссии</w:t>
      </w:r>
      <w:r w:rsidR="00FC3A9A">
        <w:rPr>
          <w:rFonts w:ascii="Times New Roman" w:hAnsi="Times New Roman" w:cs="Times New Roman"/>
          <w:color w:val="000000"/>
          <w:sz w:val="28"/>
          <w:szCs w:val="28"/>
        </w:rPr>
        <w:t xml:space="preserve"> Измалковского округа</w:t>
      </w:r>
      <w:r>
        <w:rPr>
          <w:rFonts w:ascii="Times New Roman" w:hAnsi="Times New Roman" w:cs="Times New Roman"/>
          <w:color w:val="000000"/>
          <w:sz w:val="28"/>
          <w:szCs w:val="28"/>
        </w:rPr>
        <w:t xml:space="preserve"> (прилагается).</w:t>
      </w:r>
    </w:p>
    <w:p w:rsidR="00B27D56" w:rsidRDefault="006A3D04" w:rsidP="00C620E3">
      <w:pPr>
        <w:autoSpaceDE w:val="0"/>
        <w:autoSpaceDN w:val="0"/>
        <w:adjustRightInd w:val="0"/>
        <w:spacing w:after="0" w:line="360" w:lineRule="auto"/>
        <w:ind w:firstLine="709"/>
        <w:jc w:val="both"/>
        <w:rPr>
          <w:rFonts w:ascii="Times New Roman" w:hAnsi="Times New Roman" w:cs="Times New Roman"/>
          <w:color w:val="000000" w:themeColor="text1"/>
          <w:sz w:val="28"/>
        </w:rPr>
      </w:pPr>
      <w:r>
        <w:rPr>
          <w:rFonts w:ascii="Times New Roman" w:hAnsi="Times New Roman" w:cs="Times New Roman"/>
          <w:color w:val="000000"/>
          <w:sz w:val="28"/>
          <w:szCs w:val="28"/>
        </w:rPr>
        <w:t xml:space="preserve">2. Контроль за выполнением настоящего постановления возложить на председателя территориальной избирательной комиссии </w:t>
      </w:r>
      <w:r w:rsidR="00C620E3" w:rsidRPr="00C620E3">
        <w:rPr>
          <w:rFonts w:ascii="Times New Roman" w:hAnsi="Times New Roman" w:cs="Times New Roman"/>
          <w:bCs/>
          <w:color w:val="000000"/>
          <w:sz w:val="28"/>
          <w:szCs w:val="28"/>
        </w:rPr>
        <w:t>Измалковского округа</w:t>
      </w:r>
      <w:r w:rsidR="00C620E3">
        <w:rPr>
          <w:rFonts w:ascii="Times New Roman" w:hAnsi="Times New Roman" w:cs="Times New Roman"/>
          <w:bCs/>
          <w:color w:val="000000"/>
          <w:sz w:val="28"/>
          <w:szCs w:val="28"/>
        </w:rPr>
        <w:t xml:space="preserve"> </w:t>
      </w:r>
      <w:r w:rsidR="00C620E3" w:rsidRPr="00A860EB">
        <w:rPr>
          <w:rFonts w:ascii="Times New Roman" w:hAnsi="Times New Roman" w:cs="Times New Roman"/>
          <w:color w:val="000000" w:themeColor="text1"/>
          <w:sz w:val="28"/>
        </w:rPr>
        <w:t>Лесных Н.И.</w:t>
      </w:r>
    </w:p>
    <w:p w:rsidR="00C620E3" w:rsidRDefault="00C620E3" w:rsidP="00C620E3">
      <w:pPr>
        <w:autoSpaceDE w:val="0"/>
        <w:autoSpaceDN w:val="0"/>
        <w:adjustRightInd w:val="0"/>
        <w:spacing w:after="0" w:line="360" w:lineRule="auto"/>
        <w:ind w:firstLine="709"/>
        <w:jc w:val="both"/>
        <w:rPr>
          <w:rFonts w:ascii="Times New Roman" w:hAnsi="Times New Roman" w:cs="Times New Roman"/>
          <w:color w:val="000000" w:themeColor="text1"/>
          <w:sz w:val="28"/>
        </w:rPr>
      </w:pPr>
    </w:p>
    <w:p w:rsidR="00C620E3" w:rsidRDefault="00C620E3" w:rsidP="00C620E3">
      <w:pPr>
        <w:autoSpaceDE w:val="0"/>
        <w:autoSpaceDN w:val="0"/>
        <w:adjustRightInd w:val="0"/>
        <w:spacing w:after="0" w:line="360" w:lineRule="auto"/>
        <w:ind w:firstLine="709"/>
        <w:jc w:val="both"/>
        <w:rPr>
          <w:rFonts w:ascii="Times New Roman" w:hAnsi="Times New Roman" w:cs="Times New Roman"/>
          <w:b/>
          <w:sz w:val="28"/>
          <w:szCs w:val="28"/>
        </w:rPr>
      </w:pPr>
    </w:p>
    <w:p w:rsidR="00B27D56" w:rsidRDefault="00B27D56">
      <w:pPr>
        <w:spacing w:after="0" w:line="240" w:lineRule="auto"/>
        <w:jc w:val="both"/>
        <w:rPr>
          <w:rFonts w:ascii="Times New Roman" w:hAnsi="Times New Roman" w:cs="Times New Roman"/>
          <w:b/>
          <w:sz w:val="28"/>
          <w:szCs w:val="28"/>
        </w:rPr>
      </w:pPr>
    </w:p>
    <w:p w:rsidR="00C620E3" w:rsidRPr="00C620E3" w:rsidRDefault="00C620E3" w:rsidP="00C620E3">
      <w:pPr>
        <w:spacing w:after="0" w:line="240" w:lineRule="auto"/>
        <w:rPr>
          <w:rFonts w:ascii="Times New Roman" w:hAnsi="Times New Roman" w:cs="Times New Roman"/>
          <w:sz w:val="28"/>
          <w:szCs w:val="28"/>
        </w:rPr>
      </w:pPr>
      <w:r w:rsidRPr="00C620E3">
        <w:rPr>
          <w:rFonts w:ascii="Times New Roman" w:hAnsi="Times New Roman" w:cs="Times New Roman"/>
          <w:sz w:val="28"/>
          <w:szCs w:val="28"/>
        </w:rPr>
        <w:t>Председатель территориальной</w:t>
      </w:r>
    </w:p>
    <w:p w:rsidR="00C620E3" w:rsidRPr="00C620E3" w:rsidRDefault="00C620E3" w:rsidP="00C620E3">
      <w:pPr>
        <w:spacing w:after="0" w:line="240" w:lineRule="auto"/>
        <w:rPr>
          <w:rFonts w:ascii="Times New Roman" w:hAnsi="Times New Roman" w:cs="Times New Roman"/>
          <w:sz w:val="28"/>
          <w:szCs w:val="28"/>
        </w:rPr>
      </w:pPr>
      <w:r w:rsidRPr="00C620E3">
        <w:rPr>
          <w:rFonts w:ascii="Times New Roman" w:hAnsi="Times New Roman" w:cs="Times New Roman"/>
          <w:sz w:val="28"/>
          <w:szCs w:val="28"/>
        </w:rPr>
        <w:t>избирательной комиссии</w:t>
      </w:r>
    </w:p>
    <w:p w:rsidR="00C620E3" w:rsidRPr="00C620E3" w:rsidRDefault="00C620E3" w:rsidP="00C620E3">
      <w:pPr>
        <w:spacing w:after="0" w:line="240" w:lineRule="auto"/>
        <w:rPr>
          <w:rFonts w:ascii="Times New Roman" w:hAnsi="Times New Roman" w:cs="Times New Roman"/>
          <w:sz w:val="28"/>
          <w:szCs w:val="28"/>
        </w:rPr>
      </w:pPr>
      <w:r w:rsidRPr="00C620E3">
        <w:rPr>
          <w:rFonts w:ascii="Times New Roman" w:hAnsi="Times New Roman" w:cs="Times New Roman"/>
          <w:sz w:val="28"/>
          <w:szCs w:val="28"/>
        </w:rPr>
        <w:t>Измалковского округа</w:t>
      </w:r>
      <w:r w:rsidRPr="00C620E3">
        <w:rPr>
          <w:rFonts w:ascii="Times New Roman" w:hAnsi="Times New Roman" w:cs="Times New Roman"/>
          <w:sz w:val="28"/>
          <w:szCs w:val="28"/>
        </w:rPr>
        <w:tab/>
      </w:r>
      <w:r w:rsidRPr="00C620E3">
        <w:rPr>
          <w:rFonts w:ascii="Times New Roman" w:hAnsi="Times New Roman" w:cs="Times New Roman"/>
          <w:sz w:val="28"/>
          <w:szCs w:val="28"/>
        </w:rPr>
        <w:tab/>
      </w:r>
      <w:r w:rsidRPr="00C620E3">
        <w:rPr>
          <w:rFonts w:ascii="Times New Roman" w:hAnsi="Times New Roman" w:cs="Times New Roman"/>
          <w:sz w:val="28"/>
          <w:szCs w:val="28"/>
        </w:rPr>
        <w:tab/>
        <w:t xml:space="preserve">                                               </w:t>
      </w:r>
      <w:r w:rsidRPr="00C620E3">
        <w:rPr>
          <w:rFonts w:ascii="Times New Roman" w:hAnsi="Times New Roman" w:cs="Times New Roman"/>
          <w:sz w:val="28"/>
          <w:szCs w:val="28"/>
        </w:rPr>
        <w:tab/>
        <w:t>Н.И. Лесных</w:t>
      </w:r>
    </w:p>
    <w:p w:rsidR="00C620E3" w:rsidRPr="00C620E3" w:rsidRDefault="00C620E3" w:rsidP="00C620E3">
      <w:pPr>
        <w:spacing w:after="0" w:line="240" w:lineRule="auto"/>
        <w:rPr>
          <w:rFonts w:ascii="Times New Roman" w:hAnsi="Times New Roman" w:cs="Times New Roman"/>
          <w:sz w:val="28"/>
          <w:szCs w:val="28"/>
        </w:rPr>
      </w:pPr>
    </w:p>
    <w:p w:rsidR="00C620E3" w:rsidRPr="00C620E3" w:rsidRDefault="00C620E3" w:rsidP="00C620E3">
      <w:pPr>
        <w:spacing w:after="0" w:line="240" w:lineRule="auto"/>
        <w:rPr>
          <w:rFonts w:ascii="Times New Roman" w:hAnsi="Times New Roman" w:cs="Times New Roman"/>
          <w:sz w:val="28"/>
          <w:szCs w:val="28"/>
        </w:rPr>
      </w:pPr>
      <w:r w:rsidRPr="00C620E3">
        <w:rPr>
          <w:rFonts w:ascii="Times New Roman" w:hAnsi="Times New Roman" w:cs="Times New Roman"/>
          <w:sz w:val="28"/>
          <w:szCs w:val="28"/>
        </w:rPr>
        <w:t>Секретарь территориальной</w:t>
      </w:r>
    </w:p>
    <w:p w:rsidR="00C620E3" w:rsidRPr="00C620E3" w:rsidRDefault="00C620E3" w:rsidP="00C620E3">
      <w:pPr>
        <w:spacing w:after="0" w:line="240" w:lineRule="auto"/>
        <w:rPr>
          <w:rFonts w:ascii="Times New Roman" w:hAnsi="Times New Roman" w:cs="Times New Roman"/>
          <w:sz w:val="28"/>
          <w:szCs w:val="28"/>
        </w:rPr>
      </w:pPr>
      <w:r w:rsidRPr="00C620E3">
        <w:rPr>
          <w:rFonts w:ascii="Times New Roman" w:hAnsi="Times New Roman" w:cs="Times New Roman"/>
          <w:sz w:val="28"/>
          <w:szCs w:val="28"/>
        </w:rPr>
        <w:t>избирательной комиссии</w:t>
      </w:r>
    </w:p>
    <w:p w:rsidR="00C620E3" w:rsidRPr="00C620E3" w:rsidRDefault="00C620E3" w:rsidP="00C620E3">
      <w:pPr>
        <w:spacing w:after="0" w:line="240" w:lineRule="auto"/>
        <w:rPr>
          <w:rFonts w:ascii="Times New Roman" w:hAnsi="Times New Roman" w:cs="Times New Roman"/>
          <w:sz w:val="28"/>
          <w:szCs w:val="28"/>
        </w:rPr>
      </w:pPr>
      <w:r w:rsidRPr="00C620E3">
        <w:rPr>
          <w:rFonts w:ascii="Times New Roman" w:hAnsi="Times New Roman" w:cs="Times New Roman"/>
          <w:sz w:val="28"/>
          <w:szCs w:val="28"/>
        </w:rPr>
        <w:t>Измалковского округа</w:t>
      </w:r>
      <w:r w:rsidRPr="00C620E3">
        <w:rPr>
          <w:rFonts w:ascii="Times New Roman" w:hAnsi="Times New Roman" w:cs="Times New Roman"/>
          <w:sz w:val="28"/>
          <w:szCs w:val="28"/>
        </w:rPr>
        <w:tab/>
      </w:r>
      <w:r w:rsidRPr="00C620E3">
        <w:rPr>
          <w:rFonts w:ascii="Times New Roman" w:hAnsi="Times New Roman" w:cs="Times New Roman"/>
          <w:sz w:val="28"/>
          <w:szCs w:val="28"/>
        </w:rPr>
        <w:tab/>
        <w:t xml:space="preserve">                                                          </w:t>
      </w:r>
      <w:r w:rsidRPr="00C620E3">
        <w:rPr>
          <w:rFonts w:ascii="Times New Roman" w:hAnsi="Times New Roman" w:cs="Times New Roman"/>
          <w:sz w:val="28"/>
          <w:szCs w:val="28"/>
        </w:rPr>
        <w:tab/>
        <w:t>Л.А. Басова</w:t>
      </w:r>
    </w:p>
    <w:p w:rsidR="00B27D56" w:rsidRDefault="006A3D04" w:rsidP="00C620E3">
      <w:pPr>
        <w:pStyle w:val="14-150"/>
        <w:spacing w:after="0" w:line="240" w:lineRule="auto"/>
        <w:ind w:firstLine="708"/>
        <w:rPr>
          <w:b/>
        </w:rPr>
      </w:pPr>
      <w:r>
        <w:rPr>
          <w:b/>
        </w:rPr>
        <w:t xml:space="preserve"> </w:t>
      </w:r>
    </w:p>
    <w:p w:rsidR="00B27D56" w:rsidRDefault="00B27D56">
      <w:pPr>
        <w:pStyle w:val="14-150"/>
        <w:spacing w:after="0" w:line="240" w:lineRule="auto"/>
        <w:ind w:firstLine="0"/>
        <w:rPr>
          <w:color w:val="000000"/>
          <w:sz w:val="24"/>
          <w:szCs w:val="24"/>
        </w:rPr>
      </w:pPr>
    </w:p>
    <w:p w:rsidR="00B27D56" w:rsidRDefault="00B27D56">
      <w:pPr>
        <w:pStyle w:val="ConsPlusNormal"/>
        <w:widowControl/>
        <w:spacing w:after="120"/>
        <w:ind w:firstLine="0"/>
        <w:rPr>
          <w:color w:val="000000"/>
          <w:sz w:val="24"/>
          <w:szCs w:val="24"/>
        </w:rPr>
      </w:pPr>
    </w:p>
    <w:p w:rsidR="00B27D56" w:rsidRDefault="00B27D56">
      <w:pPr>
        <w:pStyle w:val="ConsPlusNormal"/>
        <w:widowControl/>
        <w:spacing w:after="120"/>
        <w:ind w:firstLine="0"/>
        <w:rPr>
          <w:color w:val="000000"/>
          <w:sz w:val="24"/>
          <w:szCs w:val="24"/>
        </w:rPr>
      </w:pPr>
    </w:p>
    <w:p w:rsidR="00B27D56" w:rsidRDefault="00B27D56">
      <w:pPr>
        <w:pStyle w:val="ConsPlusNormal"/>
        <w:widowControl/>
        <w:spacing w:after="120"/>
        <w:ind w:firstLine="0"/>
        <w:rPr>
          <w:color w:val="000000"/>
          <w:sz w:val="24"/>
          <w:szCs w:val="24"/>
        </w:rPr>
      </w:pPr>
    </w:p>
    <w:p w:rsidR="00B27D56" w:rsidRDefault="00B27D56">
      <w:pPr>
        <w:pStyle w:val="ConsPlusNormal"/>
        <w:widowControl/>
        <w:spacing w:after="120"/>
        <w:ind w:firstLine="0"/>
        <w:rPr>
          <w:color w:val="000000"/>
          <w:sz w:val="24"/>
          <w:szCs w:val="24"/>
        </w:rPr>
        <w:sectPr w:rsidR="00B27D56">
          <w:headerReference w:type="default" r:id="rId7"/>
          <w:pgSz w:w="11906" w:h="16838"/>
          <w:pgMar w:top="1134" w:right="567" w:bottom="1134" w:left="1701" w:header="709" w:footer="709" w:gutter="0"/>
          <w:cols w:space="708"/>
          <w:titlePg/>
          <w:docGrid w:linePitch="360"/>
        </w:sectPr>
      </w:pPr>
    </w:p>
    <w:p w:rsidR="00C620E3" w:rsidRPr="00C620E3" w:rsidRDefault="00C620E3" w:rsidP="00C620E3">
      <w:pPr>
        <w:spacing w:after="0" w:line="240" w:lineRule="auto"/>
        <w:ind w:left="5954"/>
        <w:jc w:val="center"/>
        <w:rPr>
          <w:rFonts w:ascii="Times New Roman" w:hAnsi="Times New Roman" w:cs="Times New Roman"/>
        </w:rPr>
      </w:pPr>
      <w:r w:rsidRPr="00C620E3">
        <w:rPr>
          <w:rFonts w:ascii="Times New Roman" w:hAnsi="Times New Roman" w:cs="Times New Roman"/>
        </w:rPr>
        <w:lastRenderedPageBreak/>
        <w:t>Приложение №1</w:t>
      </w:r>
    </w:p>
    <w:p w:rsidR="00C620E3" w:rsidRPr="00C620E3" w:rsidRDefault="00C620E3" w:rsidP="00C620E3">
      <w:pPr>
        <w:spacing w:after="0" w:line="240" w:lineRule="auto"/>
        <w:ind w:left="5954"/>
        <w:jc w:val="center"/>
        <w:rPr>
          <w:rFonts w:ascii="Times New Roman" w:hAnsi="Times New Roman" w:cs="Times New Roman"/>
        </w:rPr>
      </w:pPr>
      <w:r w:rsidRPr="00C620E3">
        <w:rPr>
          <w:rFonts w:ascii="Times New Roman" w:hAnsi="Times New Roman" w:cs="Times New Roman"/>
        </w:rPr>
        <w:t>УТВЕРЖДЕНО</w:t>
      </w:r>
    </w:p>
    <w:p w:rsidR="00C620E3" w:rsidRPr="00C620E3" w:rsidRDefault="00C620E3" w:rsidP="00C620E3">
      <w:pPr>
        <w:spacing w:after="0" w:line="240" w:lineRule="auto"/>
        <w:ind w:left="5954"/>
        <w:jc w:val="center"/>
        <w:rPr>
          <w:rFonts w:ascii="Times New Roman" w:hAnsi="Times New Roman" w:cs="Times New Roman"/>
        </w:rPr>
      </w:pPr>
      <w:r w:rsidRPr="00C620E3">
        <w:rPr>
          <w:rFonts w:ascii="Times New Roman" w:hAnsi="Times New Roman" w:cs="Times New Roman"/>
        </w:rPr>
        <w:t>постановлением территориальной</w:t>
      </w:r>
    </w:p>
    <w:p w:rsidR="00C620E3" w:rsidRPr="00C620E3" w:rsidRDefault="00C620E3" w:rsidP="00C620E3">
      <w:pPr>
        <w:spacing w:after="0" w:line="240" w:lineRule="auto"/>
        <w:ind w:left="5954"/>
        <w:jc w:val="center"/>
        <w:rPr>
          <w:rFonts w:ascii="Times New Roman" w:hAnsi="Times New Roman" w:cs="Times New Roman"/>
        </w:rPr>
      </w:pPr>
      <w:r w:rsidRPr="00C620E3">
        <w:rPr>
          <w:rFonts w:ascii="Times New Roman" w:hAnsi="Times New Roman" w:cs="Times New Roman"/>
        </w:rPr>
        <w:t>избирательной комиссии</w:t>
      </w:r>
    </w:p>
    <w:p w:rsidR="00C620E3" w:rsidRPr="00C620E3" w:rsidRDefault="00C620E3" w:rsidP="00C620E3">
      <w:pPr>
        <w:spacing w:after="0" w:line="240" w:lineRule="auto"/>
        <w:ind w:left="5954"/>
        <w:jc w:val="center"/>
        <w:rPr>
          <w:rFonts w:ascii="Times New Roman" w:hAnsi="Times New Roman" w:cs="Times New Roman"/>
        </w:rPr>
      </w:pPr>
      <w:r w:rsidRPr="00C620E3">
        <w:rPr>
          <w:rFonts w:ascii="Times New Roman" w:hAnsi="Times New Roman" w:cs="Times New Roman"/>
        </w:rPr>
        <w:t>Измалковского округа</w:t>
      </w:r>
    </w:p>
    <w:p w:rsidR="00C620E3" w:rsidRPr="00C620E3" w:rsidRDefault="00C620E3" w:rsidP="00C620E3">
      <w:pPr>
        <w:spacing w:after="0" w:line="240" w:lineRule="auto"/>
        <w:ind w:left="5954"/>
        <w:jc w:val="center"/>
        <w:rPr>
          <w:rFonts w:ascii="Times New Roman" w:hAnsi="Times New Roman" w:cs="Times New Roman"/>
        </w:rPr>
      </w:pPr>
      <w:r w:rsidRPr="00C620E3">
        <w:rPr>
          <w:rFonts w:ascii="Times New Roman" w:hAnsi="Times New Roman" w:cs="Times New Roman"/>
        </w:rPr>
        <w:t xml:space="preserve">от </w:t>
      </w:r>
      <w:r w:rsidR="00062FB1">
        <w:rPr>
          <w:rFonts w:ascii="Times New Roman" w:hAnsi="Times New Roman" w:cs="Times New Roman"/>
        </w:rPr>
        <w:t>03 марта</w:t>
      </w:r>
      <w:r w:rsidRPr="00C620E3">
        <w:rPr>
          <w:rFonts w:ascii="Times New Roman" w:hAnsi="Times New Roman" w:cs="Times New Roman"/>
        </w:rPr>
        <w:t xml:space="preserve"> 2026 года № </w:t>
      </w:r>
      <w:r w:rsidR="00E57DBE">
        <w:rPr>
          <w:rFonts w:ascii="Times New Roman" w:hAnsi="Times New Roman" w:cs="Times New Roman"/>
        </w:rPr>
        <w:t>3/14</w:t>
      </w:r>
    </w:p>
    <w:p w:rsidR="00B27D56" w:rsidRDefault="00B27D56" w:rsidP="00C620E3">
      <w:pPr>
        <w:autoSpaceDE w:val="0"/>
        <w:autoSpaceDN w:val="0"/>
        <w:adjustRightInd w:val="0"/>
        <w:spacing w:after="0" w:line="360" w:lineRule="auto"/>
        <w:jc w:val="right"/>
        <w:rPr>
          <w:rFonts w:ascii="Times New Roman" w:hAnsi="Times New Roman" w:cs="Times New Roman"/>
          <w:b/>
          <w:bCs/>
          <w:color w:val="000000"/>
          <w:sz w:val="28"/>
          <w:szCs w:val="28"/>
        </w:rPr>
      </w:pP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РЕГЛАМЕНТ</w:t>
      </w: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ТЕРРИТОРИАЛЬНОЙ ИЗБИРАТЕЛЬНОЙ КОМИССИИ </w:t>
      </w:r>
      <w:r w:rsidR="005D3850">
        <w:rPr>
          <w:rFonts w:ascii="Times New Roman" w:hAnsi="Times New Roman" w:cs="Times New Roman"/>
          <w:b/>
          <w:bCs/>
          <w:color w:val="000000"/>
          <w:sz w:val="28"/>
          <w:szCs w:val="28"/>
        </w:rPr>
        <w:t>ИЗМАЛКОВСКОГО ОКРУ</w:t>
      </w:r>
      <w:r w:rsidR="00C620E3">
        <w:rPr>
          <w:rFonts w:ascii="Times New Roman" w:hAnsi="Times New Roman" w:cs="Times New Roman"/>
          <w:b/>
          <w:bCs/>
          <w:color w:val="000000"/>
          <w:sz w:val="28"/>
          <w:szCs w:val="28"/>
        </w:rPr>
        <w:t>ГА</w:t>
      </w:r>
    </w:p>
    <w:p w:rsidR="00B27D56" w:rsidRDefault="00B27D56">
      <w:pPr>
        <w:autoSpaceDE w:val="0"/>
        <w:autoSpaceDN w:val="0"/>
        <w:adjustRightInd w:val="0"/>
        <w:spacing w:after="0"/>
        <w:jc w:val="center"/>
        <w:rPr>
          <w:rFonts w:ascii="Times New Roman" w:hAnsi="Times New Roman" w:cs="Times New Roman"/>
          <w:b/>
          <w:bCs/>
          <w:color w:val="000000"/>
          <w:sz w:val="28"/>
          <w:szCs w:val="28"/>
        </w:rPr>
      </w:pP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Общие положения</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w:t>
      </w:r>
    </w:p>
    <w:p w:rsidR="00B27D56" w:rsidRDefault="006A3D04">
      <w:pPr>
        <w:autoSpaceDE w:val="0"/>
        <w:autoSpaceDN w:val="0"/>
        <w:adjustRightInd w:val="0"/>
        <w:spacing w:after="0"/>
        <w:ind w:firstLine="708"/>
        <w:jc w:val="both"/>
        <w:rPr>
          <w:rFonts w:ascii="Times New Roman" w:hAnsi="Times New Roman" w:cs="Times New Roman"/>
          <w:i/>
          <w:color w:val="000000"/>
          <w:sz w:val="28"/>
          <w:szCs w:val="28"/>
        </w:rPr>
      </w:pPr>
      <w:r>
        <w:rPr>
          <w:rFonts w:ascii="Times New Roman" w:hAnsi="Times New Roman" w:cs="Times New Roman"/>
          <w:color w:val="000000"/>
          <w:sz w:val="28"/>
          <w:szCs w:val="28"/>
        </w:rPr>
        <w:t xml:space="preserve">Настоящий регламент определяет порядок и правила работы территориальной избирательной комиссии </w:t>
      </w:r>
      <w:r w:rsidR="00A24377">
        <w:rPr>
          <w:rFonts w:ascii="Times New Roman" w:hAnsi="Times New Roman" w:cs="Times New Roman"/>
          <w:color w:val="000000"/>
          <w:sz w:val="28"/>
          <w:szCs w:val="28"/>
        </w:rPr>
        <w:t>Измалковского окру</w:t>
      </w:r>
      <w:r w:rsidR="00C620E3">
        <w:rPr>
          <w:rFonts w:ascii="Times New Roman" w:hAnsi="Times New Roman" w:cs="Times New Roman"/>
          <w:color w:val="000000"/>
          <w:sz w:val="28"/>
          <w:szCs w:val="28"/>
        </w:rPr>
        <w:t xml:space="preserve">га </w:t>
      </w:r>
      <w:r>
        <w:rPr>
          <w:rFonts w:ascii="Times New Roman" w:hAnsi="Times New Roman" w:cs="Times New Roman"/>
          <w:color w:val="000000"/>
          <w:sz w:val="28"/>
          <w:szCs w:val="28"/>
        </w:rPr>
        <w:t>(далее Комиссия), обеспечивающей в соответствии с компетенцией, установленной Федеральным законом «Об основных гарантиях избирательных прав и права на участие в референдуме граждан Российской Федерации», иными федеральными законами, законами Липецкой области, на соответствующей территории реализацию мероприятий, связанных с подготовкой и проведением выборов Президента Российской Федерации, депутатов Государственной Думы Федерального Собрания Российской Федерации, Губернатора Липецкой области, депутатов Липецкого областного Совета депутатов</w:t>
      </w:r>
      <w:r w:rsidRPr="0005743C">
        <w:rPr>
          <w:rFonts w:ascii="Times New Roman" w:hAnsi="Times New Roman" w:cs="Times New Roman"/>
          <w:color w:val="000000"/>
          <w:sz w:val="28"/>
          <w:szCs w:val="28"/>
        </w:rPr>
        <w:t xml:space="preserve">, депутатов </w:t>
      </w:r>
      <w:r>
        <w:rPr>
          <w:rFonts w:ascii="Times New Roman" w:hAnsi="Times New Roman" w:cs="Times New Roman"/>
          <w:color w:val="000000"/>
          <w:sz w:val="28"/>
          <w:szCs w:val="28"/>
        </w:rPr>
        <w:t>представительны</w:t>
      </w:r>
      <w:r w:rsidR="00767929">
        <w:rPr>
          <w:rFonts w:ascii="Times New Roman" w:hAnsi="Times New Roman" w:cs="Times New Roman"/>
          <w:color w:val="000000"/>
          <w:sz w:val="28"/>
          <w:szCs w:val="28"/>
        </w:rPr>
        <w:t>х</w:t>
      </w:r>
      <w:r>
        <w:rPr>
          <w:rFonts w:ascii="Times New Roman" w:hAnsi="Times New Roman" w:cs="Times New Roman"/>
          <w:color w:val="000000"/>
          <w:sz w:val="28"/>
          <w:szCs w:val="28"/>
        </w:rPr>
        <w:t xml:space="preserve"> органов муниципальных образований в Липецкой области</w:t>
      </w:r>
      <w:r>
        <w:rPr>
          <w:rFonts w:ascii="Times New Roman" w:hAnsi="Times New Roman" w:cs="Times New Roman"/>
          <w:i/>
          <w:color w:val="000000"/>
          <w:sz w:val="28"/>
          <w:szCs w:val="28"/>
        </w:rPr>
        <w:t>,</w:t>
      </w:r>
      <w:r>
        <w:rPr>
          <w:rFonts w:ascii="Times New Roman" w:hAnsi="Times New Roman" w:cs="Times New Roman"/>
          <w:color w:val="000000"/>
          <w:sz w:val="28"/>
          <w:szCs w:val="28"/>
        </w:rPr>
        <w:t xml:space="preserve"> референдумов, контроль за соблюдением избирательных прав и права на участие в референдуме граждан Российской Федерации, развитие избирательной системы в Российской Федерации, внедрение, эксплуатацию и развитие средств автоматизации, правовое обучение избирателей, профессиональную подготовку членов комиссий и других организаторов выборов, референдумов, методическую, организационно-техническую помощь участковым избирательным комиссиям</w:t>
      </w:r>
      <w:r>
        <w:rPr>
          <w:rFonts w:ascii="Times New Roman" w:hAnsi="Times New Roman" w:cs="Times New Roman"/>
          <w:i/>
          <w:color w:val="000000"/>
          <w:sz w:val="28"/>
          <w:szCs w:val="28"/>
        </w:rPr>
        <w:t>.</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Комиссия действует на постоянной основе, имеет печать со своим наименованием, а также бланки со своим наименованием и реквизитами, образцы которых утверждаются Комиссией.</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Комиссия в своей деятельности руководствуется Конституцией Российской Федерации, Федеральными конституционными законами, федеральными законами, законами Липецкой области, решениями вышестоящих избирательных комиссий, настоящим Регламентом, иными нормативными правовыми актами, </w:t>
      </w:r>
      <w:r w:rsidR="00C620E3">
        <w:rPr>
          <w:rFonts w:ascii="Times New Roman" w:hAnsi="Times New Roman" w:cs="Times New Roman"/>
          <w:color w:val="000000"/>
          <w:sz w:val="28"/>
          <w:szCs w:val="28"/>
        </w:rPr>
        <w:t xml:space="preserve">Уставом Измалковского муниципального </w:t>
      </w:r>
      <w:r w:rsidR="00583CAC">
        <w:rPr>
          <w:rFonts w:ascii="Times New Roman" w:hAnsi="Times New Roman" w:cs="Times New Roman"/>
          <w:color w:val="000000"/>
          <w:sz w:val="28"/>
          <w:szCs w:val="28"/>
        </w:rPr>
        <w:t>округа</w:t>
      </w:r>
      <w:r w:rsidR="00C620E3">
        <w:rPr>
          <w:rFonts w:ascii="Times New Roman" w:hAnsi="Times New Roman" w:cs="Times New Roman"/>
          <w:color w:val="000000"/>
          <w:sz w:val="28"/>
          <w:szCs w:val="28"/>
        </w:rPr>
        <w:t xml:space="preserve"> и не связана решениями политических партий и иных общественных объединений.</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Комиссия в пределах своей компетенции независима от органов государственной власти и органов местного самоуправления и не связана решениями политических партий и иных общественных объединений. </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4</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Срок полномочий Комиссии составляет пять лет. Если срок полномочий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5</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Комиссия состоит из </w:t>
      </w:r>
      <w:r w:rsidR="00C620E3">
        <w:rPr>
          <w:rFonts w:ascii="Times New Roman" w:hAnsi="Times New Roman" w:cs="Times New Roman"/>
          <w:color w:val="000000"/>
          <w:sz w:val="28"/>
          <w:szCs w:val="28"/>
        </w:rPr>
        <w:t>11</w:t>
      </w:r>
      <w:r>
        <w:rPr>
          <w:rFonts w:ascii="Times New Roman" w:hAnsi="Times New Roman" w:cs="Times New Roman"/>
          <w:color w:val="000000"/>
          <w:sz w:val="28"/>
          <w:szCs w:val="28"/>
        </w:rPr>
        <w:t xml:space="preserve"> членов с правом решающего голоса. Формирование Комиссии осуществляется избирательной комиссией Липецкой области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Липецком областном Совете депутатов, избирательных объединений, выдвинувших списки кандидатов, допущенные к распределению депутатских мандатов в представительном органе муниципального образования, общественных объединений, а также предложений Совета депутатов </w:t>
      </w:r>
      <w:r w:rsidR="00C620E3">
        <w:rPr>
          <w:rFonts w:ascii="Times New Roman" w:hAnsi="Times New Roman" w:cs="Times New Roman"/>
          <w:color w:val="000000"/>
          <w:sz w:val="28"/>
          <w:szCs w:val="28"/>
        </w:rPr>
        <w:t xml:space="preserve">Измалковского </w:t>
      </w:r>
      <w:r>
        <w:rPr>
          <w:rFonts w:ascii="Times New Roman" w:hAnsi="Times New Roman" w:cs="Times New Roman"/>
          <w:color w:val="000000"/>
          <w:sz w:val="28"/>
          <w:szCs w:val="28"/>
        </w:rPr>
        <w:t>округа, собраний избирателей по месту жительства, работы, службы, учебы, Комиссии предыдущего состава.</w:t>
      </w:r>
    </w:p>
    <w:p w:rsidR="00B27D56" w:rsidRDefault="006A3D04">
      <w:pPr>
        <w:autoSpaceDE w:val="0"/>
        <w:autoSpaceDN w:val="0"/>
        <w:adjustRightInd w:val="0"/>
        <w:spacing w:before="120"/>
        <w:jc w:val="center"/>
        <w:rPr>
          <w:rFonts w:ascii="Times New Roman" w:hAnsi="Times New Roman" w:cs="Times New Roman"/>
          <w:b/>
          <w:bCs/>
          <w:sz w:val="28"/>
          <w:szCs w:val="28"/>
        </w:rPr>
      </w:pPr>
      <w:r>
        <w:rPr>
          <w:rFonts w:ascii="Times New Roman" w:hAnsi="Times New Roman" w:cs="Times New Roman"/>
          <w:b/>
          <w:bCs/>
          <w:color w:val="000000"/>
          <w:sz w:val="28"/>
          <w:szCs w:val="28"/>
        </w:rPr>
        <w:t>Статья</w:t>
      </w:r>
      <w:r>
        <w:rPr>
          <w:rFonts w:ascii="Times New Roman" w:hAnsi="Times New Roman" w:cs="Times New Roman"/>
          <w:b/>
          <w:bCs/>
          <w:sz w:val="28"/>
          <w:szCs w:val="28"/>
        </w:rPr>
        <w:t xml:space="preserve"> 6</w:t>
      </w:r>
    </w:p>
    <w:p w:rsidR="00B27D56" w:rsidRDefault="006A3D04">
      <w:pPr>
        <w:spacing w:after="0"/>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Полномочия члена Комиссии с правом решающего голоса приостанавливаются в случае, предусмотренном пунктом 7 статьи 29 Федерального закона от 12 июня 2002 № 67-ФЗ «Об основных гарантиях избирательных прав и права на участие в референдуме граждан Российской Федерации».</w:t>
      </w:r>
    </w:p>
    <w:p w:rsidR="00B27D56" w:rsidRDefault="006A3D04">
      <w:pPr>
        <w:autoSpaceDE w:val="0"/>
        <w:autoSpaceDN w:val="0"/>
        <w:adjustRightInd w:val="0"/>
        <w:spacing w:before="120"/>
        <w:jc w:val="center"/>
        <w:rPr>
          <w:rFonts w:ascii="Times New Roman" w:hAnsi="Times New Roman" w:cs="Times New Roman"/>
          <w:b/>
          <w:color w:val="000000" w:themeColor="text1"/>
          <w:sz w:val="28"/>
          <w:szCs w:val="28"/>
        </w:rPr>
      </w:pPr>
      <w:r>
        <w:rPr>
          <w:rFonts w:ascii="Times New Roman" w:hAnsi="Times New Roman" w:cs="Times New Roman"/>
          <w:b/>
          <w:bCs/>
          <w:color w:val="000000"/>
          <w:sz w:val="28"/>
          <w:szCs w:val="28"/>
        </w:rPr>
        <w:t>Статья</w:t>
      </w:r>
      <w:r>
        <w:rPr>
          <w:rFonts w:ascii="Times New Roman" w:hAnsi="Times New Roman" w:cs="Times New Roman"/>
          <w:b/>
          <w:color w:val="000000" w:themeColor="text1"/>
          <w:sz w:val="28"/>
          <w:szCs w:val="28"/>
        </w:rPr>
        <w:t xml:space="preserve"> 7</w:t>
      </w:r>
    </w:p>
    <w:p w:rsidR="00B27D56" w:rsidRDefault="006A3D04">
      <w:pPr>
        <w:spacing w:after="0"/>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При появлении оснований для досрочного освобождения (прекращения полномочий) члена Комиссии с правом решающего голоса от обязанностей члена комиссии в случаях, предусмотренных пунктами 6 - 6.2, 8 статьи 29 Федерального закона «Об основных гарантиях избирательных прав и права на участие в референдуме граждан Российской Федерации», избирательная комиссия Липецкой области назначает нового члена Комиссии с правом решающего голоса вместо выбывшего </w:t>
      </w:r>
      <w:r>
        <w:rPr>
          <w:rFonts w:ascii="Times New Roman" w:eastAsia="SimSun" w:hAnsi="Times New Roman" w:cs="Times New Roman"/>
          <w:color w:val="000000"/>
          <w:sz w:val="27"/>
          <w:szCs w:val="27"/>
          <w:shd w:val="clear" w:color="auto" w:fill="FFFFFF"/>
        </w:rPr>
        <w:t xml:space="preserve">не позднее чем в </w:t>
      </w:r>
      <w:r>
        <w:rPr>
          <w:rFonts w:ascii="Times New Roman" w:hAnsi="Times New Roman" w:cs="Times New Roman"/>
          <w:sz w:val="28"/>
          <w:szCs w:val="28"/>
        </w:rPr>
        <w:t xml:space="preserve">тридцатидневный </w:t>
      </w:r>
      <w:r>
        <w:rPr>
          <w:rFonts w:ascii="Times New Roman" w:eastAsia="SimSun" w:hAnsi="Times New Roman" w:cs="Times New Roman"/>
          <w:color w:val="000000"/>
          <w:sz w:val="27"/>
          <w:szCs w:val="27"/>
          <w:shd w:val="clear" w:color="auto" w:fill="FFFFFF"/>
        </w:rPr>
        <w:t>срок</w:t>
      </w:r>
      <w:r>
        <w:rPr>
          <w:rFonts w:ascii="Times New Roman" w:hAnsi="Times New Roman" w:cs="Times New Roman"/>
          <w:color w:val="000000" w:themeColor="text1"/>
          <w:sz w:val="28"/>
          <w:szCs w:val="28"/>
        </w:rPr>
        <w:t xml:space="preserve">, а в период избирательной кампании, в период со дня назначения референдума и до окончания кампании референдума – не позднее чем через десять дней со дня его выбытия, в соответствии с требованиями, установленными Федеральным законом «Об основных гарантиях избирательных прав и права на участие в референдуме граждан Российской Федерации». </w:t>
      </w:r>
    </w:p>
    <w:p w:rsidR="00B27D56" w:rsidRDefault="006A3D04">
      <w:pPr>
        <w:spacing w:after="0"/>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случае, если в указанный срок избирательная комиссия Липецкой области не примет решение о досрочном прекращении полномочий члена Комиссии, его полномочия прекращаются решением Комиссии, в которую он входит, в течение трех дней со дня истечения этого срока.</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8</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Деятельность Комиссии осуществляется на основе коллегиальности, свободного, открытого и гласного обсуждения и решения вопросов, входящих в ее компетенцию.</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9</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Решения и иные акты Комиссии, принятые в пределах ее компетенции, обязательны для органов местного самоуправления, нижестоящих избирательных комиссий, кандидатов, избирательных объединений, общественных объединений, организаций, должностных лиц, избирателей и участников референдума. </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и иные акты Комиссии не подлежат государственной регистрации.</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10</w:t>
      </w:r>
    </w:p>
    <w:p w:rsidR="00C620E3" w:rsidRDefault="00C620E3" w:rsidP="00C620E3">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Место нахождения Комиссии – 399000, Липецкая область, Измалковский </w:t>
      </w:r>
      <w:r w:rsidR="00583CAC">
        <w:rPr>
          <w:rFonts w:ascii="Times New Roman" w:hAnsi="Times New Roman" w:cs="Times New Roman"/>
          <w:color w:val="000000"/>
          <w:sz w:val="28"/>
          <w:szCs w:val="28"/>
        </w:rPr>
        <w:t>округ</w:t>
      </w:r>
      <w:r>
        <w:rPr>
          <w:rFonts w:ascii="Times New Roman" w:hAnsi="Times New Roman" w:cs="Times New Roman"/>
          <w:color w:val="000000"/>
          <w:sz w:val="28"/>
          <w:szCs w:val="28"/>
        </w:rPr>
        <w:t>, с. Измалково, ул. Ленина, д.26.</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Заседания Комиссии проводятся по месту ее постоянного пребывания или в режиме видеоконференцсвязи. Комиссия вправе принять решение о проведении выездного заседания.</w:t>
      </w:r>
    </w:p>
    <w:p w:rsidR="00B27D56" w:rsidRDefault="00B27D56">
      <w:pPr>
        <w:autoSpaceDE w:val="0"/>
        <w:autoSpaceDN w:val="0"/>
        <w:adjustRightInd w:val="0"/>
        <w:spacing w:after="0"/>
        <w:ind w:firstLine="708"/>
        <w:jc w:val="both"/>
        <w:rPr>
          <w:rFonts w:ascii="Times New Roman" w:hAnsi="Times New Roman" w:cs="Times New Roman"/>
          <w:color w:val="000000"/>
          <w:sz w:val="28"/>
          <w:szCs w:val="28"/>
        </w:rPr>
      </w:pP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 Председатель, заместитель председателя и секретарь Комиссии</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11</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Председатель Комиссии назначается на должность из числа членов с правом решающего голоса и освобождается от должности избирательной комиссией Липецкой области.</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12</w:t>
      </w:r>
    </w:p>
    <w:p w:rsidR="00B27D56" w:rsidRDefault="006A3D04">
      <w:pPr>
        <w:autoSpaceDE w:val="0"/>
        <w:autoSpaceDN w:val="0"/>
        <w:adjustRightInd w:val="0"/>
        <w:spacing w:after="0"/>
        <w:ind w:firstLine="708"/>
        <w:jc w:val="both"/>
        <w:rPr>
          <w:rFonts w:ascii="Times New Roman" w:hAnsi="Times New Roman" w:cs="Times New Roman"/>
          <w:b/>
          <w:bCs/>
          <w:color w:val="000000"/>
          <w:sz w:val="28"/>
          <w:szCs w:val="28"/>
        </w:rPr>
      </w:pPr>
      <w:r>
        <w:rPr>
          <w:rFonts w:ascii="Times New Roman" w:hAnsi="Times New Roman" w:cs="Times New Roman"/>
          <w:sz w:val="28"/>
          <w:szCs w:val="28"/>
        </w:rPr>
        <w:t>Заместитель председателя и секретарь Комиссии избираются на первом заседании комиссии из числа членов Комиссии с правом решающего голоса тайным голосованием с использованием бюллетеней для голосования.</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13</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бюллетень для тайного голосования на должность заместителя председателя и секретаря Комиссии вносятся фамилии, имена, отчества кандидатов, выдвинутых членами Комиссии с правом решающего голоса, за исключением лиц, взявших самоотвод. Самоотвод принимается без голосования.</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Допускается включение в бюллетень для голосования одного кандидата. Кандидатура на должность заместителя председателя и секретаря Комиссии включается в бюллетень для тайного голосования в порядке выдвижения. </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бюллетене справа от фамилии, имени, отчества кандидата помещается пустой квадрат. При заполнении бюллетеня в квадрате, расположенном напротив фамилии кандидата, за которого подается голос, может быть поставлен любой знак.</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 если член Комиссии при заполнении бюллетеня совершил ошибку, он вправе получить новый бюллетень взамен испорченного. Испорченный бюллетень погашается, о чем составляется акт.</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Избранным на должность заместителя председателя, секретаря Комиссии</w:t>
      </w:r>
    </w:p>
    <w:p w:rsidR="00B27D56" w:rsidRDefault="006A3D04">
      <w:pPr>
        <w:autoSpaceDE w:val="0"/>
        <w:autoSpaceDN w:val="0"/>
        <w:adjustRightInd w:val="0"/>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считается кандидат, получивший в результате тайного голосования большинство голосов от установленного числа членов Комиссии с правом решающего голоса.</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 если в бюллетень для голосования было включено два или более кандидата, и не один из них не набрал требуемого для избрания числа голосов членов Комиссии, проводятся следующие процедуры:</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если в первом туре голосования в бюллетень было включено два кандидата, то второй тур голосования проводится по одному кандидату, получившему наибольшее число голосов;</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при включении в бюллетень в первом туре голосования более двух кандидатов второй тур голосования проводится по двум кандидатам, получившим наибольшее число голосов;</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если два и более кандидата, следующие по порядку в бюллетене за кандидатом, получившим наибольшее число голосов, получил равное число голосов, то все они вместе с кандидатом, получившим наибольшее число голосов, включаются в бюллетень для голосования во втором туре голосования.</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Кандидату для избрания на должность заместителя председателя, секретаря Комиссии по итогам второго тура голосования необходимо набрать большинство голосов от установленного числа членов Комиссии с правом решающего голоса.</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Если во втором туре голосования ни один из кандидатов не набрал необходимого числа голосов, то процедура выборов, начиная с выдвижения, повторяется до избрания заместителя председателя, секретаря Комиссии.</w:t>
      </w:r>
    </w:p>
    <w:p w:rsidR="00B27D56" w:rsidRDefault="006A3D04">
      <w:pPr>
        <w:ind w:firstLine="567"/>
        <w:jc w:val="both"/>
        <w:rPr>
          <w:rFonts w:ascii="Times New Roman" w:hAnsi="Times New Roman" w:cs="Times New Roman"/>
          <w:sz w:val="28"/>
          <w:szCs w:val="28"/>
        </w:rPr>
      </w:pPr>
      <w:r>
        <w:rPr>
          <w:rFonts w:ascii="Times New Roman" w:hAnsi="Times New Roman" w:cs="Times New Roman"/>
          <w:sz w:val="28"/>
          <w:szCs w:val="28"/>
        </w:rPr>
        <w:t xml:space="preserve">Избрание заместителя председателя, секретаря Комиссии оформляется решением комиссии. Протоколы счетной комиссии, бюллетени для голосования по избранию заместителя председателя, секретаря Комиссии опечатываются в конверты и хранятся в делах Комиссии вместе с протоколом заседания. </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14</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Председатель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работу Комиссии;</w:t>
      </w:r>
    </w:p>
    <w:p w:rsidR="00B27D56" w:rsidRDefault="006A3D04">
      <w:pPr>
        <w:pStyle w:val="ConsNormal"/>
        <w:widowControl/>
        <w:spacing w:line="276"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представляет Комиссию во взаимоотношениях </w:t>
      </w:r>
      <w:r>
        <w:rPr>
          <w:rFonts w:ascii="Times New Roman" w:hAnsi="Times New Roman" w:cs="Times New Roman"/>
          <w:sz w:val="28"/>
          <w:szCs w:val="28"/>
        </w:rPr>
        <w:t>с Центральной избирательной комиссией Российской Федерации, избирательной комиссией Липецкой области, органами государственной власти, судами, правоохранительными органами, иными государственными органами, органами местного самоуправления, избирательными комиссиями, политическими партиями, общественными объединениями, другими организациями и должностными лицами, средствами массовой информации, гражданами;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созывает и председательствует на заседаниях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при принятии решений Комиссией в случае равного числа голосов «за» и «против», голос председателя Комиссии является решающим;</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подписывает постановления Комиссии, протоколы заседаний комиссии, а также иные документы, предусмотренные Регламентом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подписывает договоры, соглашения и иные документы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sz w:val="28"/>
          <w:szCs w:val="28"/>
        </w:rPr>
        <w:t>- действует без доверенности от имени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дает поручения заместителю председателя, секретарю и членам Комиссии, выдает доверенности по представлению Комиссии в судах при рассмотрении избирательных споров, одной из сторон, в которых является Комиссия;</w:t>
      </w:r>
    </w:p>
    <w:p w:rsidR="00B27D56" w:rsidRDefault="006A3D04">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 координирует работу </w:t>
      </w:r>
      <w:r>
        <w:rPr>
          <w:rFonts w:ascii="Times New Roman" w:hAnsi="Times New Roman" w:cs="Times New Roman"/>
          <w:color w:val="000000" w:themeColor="text1"/>
          <w:sz w:val="28"/>
          <w:szCs w:val="28"/>
        </w:rPr>
        <w:t xml:space="preserve">ГАС «Выборы», </w:t>
      </w:r>
      <w:r>
        <w:rPr>
          <w:rFonts w:ascii="Times New Roman" w:hAnsi="Times New Roman" w:cs="Times New Roman"/>
          <w:sz w:val="28"/>
          <w:szCs w:val="28"/>
        </w:rPr>
        <w:t>взаимодействует с избирательной комиссией Липецкой области по данному вопросу;</w:t>
      </w:r>
    </w:p>
    <w:p w:rsidR="00B27D56" w:rsidRDefault="006A3D04">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взаимодействует с главой местной администрации по вопросам регистрации (учета) избирателей, участников референдума, составлению списков избирателей, участников референдума;</w:t>
      </w:r>
    </w:p>
    <w:p w:rsidR="00B27D56" w:rsidRDefault="006A3D04">
      <w:pPr>
        <w:pStyle w:val="ConsNormal"/>
        <w:widowContro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организует работу по формированию и обучению участковых избирательных комиссий, обеспечивает соблюдение законодательства в работе нижестоящих избирательных комиссий;</w:t>
      </w:r>
    </w:p>
    <w:p w:rsidR="00B27D56" w:rsidRDefault="006A3D04">
      <w:pPr>
        <w:pStyle w:val="ConsNormal"/>
        <w:widowContro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организует работу по формированию предложений в резерв кадров для назначения членами участковых избирательных комиссий;</w:t>
      </w:r>
    </w:p>
    <w:p w:rsidR="00B27D56" w:rsidRDefault="006A3D04">
      <w:pPr>
        <w:pStyle w:val="ConsNormal"/>
        <w:widowContro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организует материально-техническое обеспечение деятельности Комиссии и участковых избирательных комиссий;</w:t>
      </w:r>
    </w:p>
    <w:p w:rsidR="00B27D56" w:rsidRDefault="006A3D04">
      <w:pPr>
        <w:pStyle w:val="ConsNormal"/>
        <w:widowContro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организует и контролирует в Комиссии работу по рассмотрению обращений граждан;</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контроль реализации решений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является распорядителем финансовых средств, получаемых Комиссией из Федерального бюджета, областного бюджета, местного бюджета или иных источников, предусмотренные федеральными конституционными законами, федеральными законами, законами Липецкой области;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иные полномочия, предусмотренные федеральными конституционными законами, федеральными законами, законами Липецкой области, Регламентом Комиссии.</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15</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Заместитель председателя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полномочия председателя Комиссии в случае его временного отсутствия, невозможности выполнения им своих обязанностей;</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выполняет поручения председателя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работу по конкретным направлениям деятельности Комиссии в соответствии с распределением обязанностей между членами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иные полномочия, предусмотренные федеральными конституционными законами, федеральными законами, законами Липецкой области, Регламентом Комиссии.</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16</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Секретарь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обеспечивает подготовку заседаний Комиссии, вносимых на ее рассмотрение материалов, в т.ч. своевременно извещает членов Комиссии о дате, месте, времени заседаний Комиссии;</w:t>
      </w:r>
    </w:p>
    <w:p w:rsidR="00B27D56" w:rsidRDefault="006A3D04">
      <w:pPr>
        <w:pStyle w:val="ConsNormal"/>
        <w:widowContro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подписывает постановления Комиссии и протоколы заседаний Комиссии;</w:t>
      </w:r>
    </w:p>
    <w:p w:rsidR="00B27D56" w:rsidRDefault="006A3D04">
      <w:pPr>
        <w:pStyle w:val="ConsNormal"/>
        <w:widowContro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вносит председателю Комиссии предложения по рассмотрению на заседаниях Комиссии соответствующих вопросов, рассмотрение которых входит в компетенцию Комиссии;</w:t>
      </w:r>
    </w:p>
    <w:p w:rsidR="00B27D56" w:rsidRDefault="006A3D04">
      <w:pPr>
        <w:pStyle w:val="ConsNormal"/>
        <w:widowContro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по согласованию с председателем Комиссии обеспечивает подготовку и передачу документов Комиссии, участковых комиссий в архив;</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делопроизводство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перспективное и текущее планирование деятельности Комиссии, контролирует ход выполнения планов ее работы;</w:t>
      </w:r>
    </w:p>
    <w:p w:rsidR="00B27D56" w:rsidRDefault="006A3D04">
      <w:pPr>
        <w:pStyle w:val="ConsNormal"/>
        <w:widowControl/>
        <w:spacing w:line="276"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обеспечивает доведение решений и иных материалов Комиссии до сведения </w:t>
      </w:r>
      <w:r>
        <w:rPr>
          <w:rFonts w:ascii="Times New Roman" w:hAnsi="Times New Roman" w:cs="Times New Roman"/>
          <w:sz w:val="28"/>
          <w:szCs w:val="28"/>
        </w:rPr>
        <w:t>членов Комиссии, избирательной комиссии Липецкой области, участковых избирательных комиссий, органов государственной власти, органов местного самоуправления, учреждений и организаций, должностных лиц, общественных объединений, средств массовой информации, граждан;</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выполняет поручения председателя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оперативный контроль за выполнением членами Комиссии поручений председателя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осуществляет иные полномочия, предусмотренные федеральными конституционными законами, федеральными законами, законами Липецкой области, Регламентом Комиссии.</w:t>
      </w:r>
    </w:p>
    <w:p w:rsidR="00B27D56" w:rsidRDefault="00B27D56">
      <w:pPr>
        <w:autoSpaceDE w:val="0"/>
        <w:autoSpaceDN w:val="0"/>
        <w:adjustRightInd w:val="0"/>
        <w:spacing w:after="0"/>
        <w:ind w:firstLine="708"/>
        <w:jc w:val="both"/>
        <w:rPr>
          <w:rFonts w:ascii="Times New Roman" w:hAnsi="Times New Roman" w:cs="Times New Roman"/>
          <w:color w:val="000000"/>
          <w:sz w:val="28"/>
          <w:szCs w:val="28"/>
        </w:rPr>
      </w:pP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 Члены Комиссии</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17</w:t>
      </w:r>
    </w:p>
    <w:p w:rsidR="00B27D56" w:rsidRDefault="006A3D04">
      <w:pPr>
        <w:widowControl w:val="0"/>
        <w:autoSpaceDE w:val="0"/>
        <w:autoSpaceDN w:val="0"/>
        <w:adjustRightInd w:val="0"/>
        <w:spacing w:after="0"/>
        <w:ind w:firstLine="540"/>
        <w:jc w:val="both"/>
        <w:outlineLvl w:val="2"/>
        <w:rPr>
          <w:rFonts w:ascii="Times New Roman" w:hAnsi="Times New Roman" w:cs="Times New Roman"/>
          <w:sz w:val="28"/>
          <w:szCs w:val="28"/>
        </w:rPr>
      </w:pPr>
      <w:r>
        <w:rPr>
          <w:rFonts w:ascii="Times New Roman" w:hAnsi="Times New Roman" w:cs="Times New Roman"/>
          <w:sz w:val="28"/>
          <w:szCs w:val="28"/>
        </w:rPr>
        <w:t>Члены Комиссии с правом решающего голоса осуществляют свои полномочия на основании планов работы и решений Комиссии, поручений председателя, заместителя председателя, секретаря Комиссии, распределения обязанностей по направлениям деятельности.</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Члены Комиссии с правом решающего голоса организуют работу по следующим направлениям деятельности Комиссии:</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обобщение и анализ практики проведения выборов и референдумов на соответствующей территории, подготовка предложений по совершенствованию и развитию правоприменительной практики и законодательства области;</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организация эксплуатации и развития средств автоматизации, обучения организаторов выборов и избирателей;</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контроль за источниками поступления, учетом и использованием денежных средств избирательных фондов кандидатов, проверка финансовых отчетов кандидатов;</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контроль за организацией государственной системы регистрации (учета) избирателей, участников референдума, формированием и ведением регистра избирателей, участников референдума;</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обеспечение прав избирателей, участников референдума на получение информации о выборах и референдумах;</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разработка и реализация мероприятий, связанных с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контроль за соблюдением избирательных прав и права на участие в референдуме граждан Российской Федерации при подготовке и проведении выборов;</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контроль за соблюдением избирательных прав и права на участие в референдуме военнослужащих;</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взаимодействие с судебными и правоохранительными органами по вопросам обеспечения и защиты избирательных прав и права на участие в референдуме граждан Российской Федерации;</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рассмотрение жалоб на решения и действия (бездействие) участковых избирательных комиссий;</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 внедрение нормативов технологического оборудования, необходимого для работы участковых избирательных комиссий и комиссий референдума, и контроль за их соблюдением; </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контроль за соблюдением избирательных прав и права на участие в референдуме лиц с ограниченными физическими возможностями.</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Распределение обязанностей членов Комиссии с правом решающего голоса по направлениям деятельности Комиссии осуществляется решением Комиссии, оформляемым постановлением.</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Члены Комиссии с правом решающего голоса, организующие работу по соответствующим направлениям деятельности Комиссии, осуществляют взаимодействие с органами государственной власти, учреждениями и организациями, избирательными комиссиями и другими участниками избирательного и референдумного процесса.</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Члены Комиссии с правом решающего голоса, организующие работу по соответствующим направлениям деятельности Комиссии, несут ответственность за результаты этой работы.</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18</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Члены Комиссии с правом решающего голоса вправе:</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принимать участие в подготовке заседаний Комиссии и ее работе;</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выступать на заседании Комиссии, вносить предложения по вопросам, отнесенным к компетенции Комиссии и требовать проведения голосования по</w:t>
      </w:r>
    </w:p>
    <w:p w:rsidR="00B27D56" w:rsidRDefault="006A3D04">
      <w:pPr>
        <w:autoSpaceDE w:val="0"/>
        <w:autoSpaceDN w:val="0"/>
        <w:adjustRightInd w:val="0"/>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внесенным предложениям;</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задавать другим участникам заседания Комиссии вопросы в соответствии с повесткой дня и получать на них ответы по существу;</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знакомиться с документами и материалами Комиссии и участковых комиссий, непосредственно связанными с выборами, референдумом, включая документы и материалы, находящиеся на машиночитаемых носителях, получать копии этих материалов (за исключением списков избирателей, участников референдума, избирательных бюллетеней, бюллетеней для голосования на референдуме, подписных листов, иных документов и материалов, содержащих конфиденциальную информацию, отнесенную к таковой в порядке, установленном федеральным законом), требовать заверения указанных копий;</w:t>
      </w:r>
    </w:p>
    <w:p w:rsidR="00B27D56" w:rsidRDefault="006A3D04">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вправе удостовериться в правильности подсчета по спискам избирателей, участников референдума числа лиц, принявших участие в голосовании, в правильности сортировки бюллетеней по кандидатам, избирательным объединениям, вариантам ответа на вопрос референдума;</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обжаловать действия Комиссии в избирательную комиссию Липецкой области, ЦИК России или в суд;</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члены Комиссии с правом решающего голоса, несогласные с решением, принятым Комиссией, вправе в письменной форме высказать особое мнение, которое должно быть рассмотрено этой комиссией, отражено в ее протоколе, приложено к нему и доведено председателем Комиссии до сведения избирательной комиссии Липецкой области не позднее чем в трехдневный срок со дня принятия решения, а в день голосования и в день, следующий за днем голосования, - незамедлительно.</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19</w:t>
      </w:r>
    </w:p>
    <w:p w:rsidR="00B27D56" w:rsidRDefault="006A3D04">
      <w:pPr>
        <w:autoSpaceDE w:val="0"/>
        <w:autoSpaceDN w:val="0"/>
        <w:adjustRightInd w:val="0"/>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Член Комиссии с правом решающего голоса обязан:</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присутствовать на всех заседаниях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обеспечивать выполнение принятых решений;</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выполнять поручения Комиссии и ее председателя, заместителя председателя и секретаря;</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sz w:val="28"/>
          <w:szCs w:val="28"/>
        </w:rPr>
        <w:t>- незамедлительно информировать Комиссию о наступлении обстоятельств, несовместимых со статусом члена Комиссии с правом решающего голоса, изменением места работы (службы), занимаемой должности, адреса места жительства, номеров телефонов;</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заблаговременно информировать секретаря Комиссии о невозможности присутствовать на заседании Комиссии.</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20</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Срок полномочий члена Комиссии с правом решающего голоса истекает</w:t>
      </w:r>
    </w:p>
    <w:p w:rsidR="00B27D56" w:rsidRDefault="006A3D04">
      <w:pPr>
        <w:autoSpaceDE w:val="0"/>
        <w:autoSpaceDN w:val="0"/>
        <w:adjustRightInd w:val="0"/>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одновременно с прекращением полномочий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Член Комиссии с правом решающего голоса освобождается от обязанностей члена Комиссии до истечения срока своих полномочий по решению органа, его назначившего, в случае:</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подачи членом Комиссии заявления в письменной форме о сложении своих полномочий;</w:t>
      </w:r>
    </w:p>
    <w:p w:rsidR="00B27D56" w:rsidRDefault="006A3D04">
      <w:pPr>
        <w:autoSpaceDE w:val="0"/>
        <w:autoSpaceDN w:val="0"/>
        <w:adjustRightInd w:val="0"/>
        <w:spacing w:after="0"/>
        <w:ind w:firstLine="708"/>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 xml:space="preserve">- появления оснований, предусмотренных пунктами 1 и 4 статьи 29 Федерального закона «Об основных гарантиях избирательных прав и права на участие в референдуме граждан Российской Федерации», </w:t>
      </w:r>
      <w:r>
        <w:rPr>
          <w:rFonts w:ascii="Times New Roman" w:hAnsi="Times New Roman" w:cs="Times New Roman"/>
          <w:sz w:val="28"/>
          <w:szCs w:val="28"/>
        </w:rPr>
        <w:t xml:space="preserve">за исключением случая приостановления полномочий члена Комиссии, предусмотренного </w:t>
      </w:r>
      <w:hyperlink r:id="rId8" w:history="1">
        <w:r>
          <w:rPr>
            <w:rFonts w:ascii="Times New Roman" w:hAnsi="Times New Roman" w:cs="Times New Roman"/>
            <w:color w:val="000000" w:themeColor="text1"/>
            <w:sz w:val="28"/>
            <w:szCs w:val="28"/>
          </w:rPr>
          <w:t>пунктом 7</w:t>
        </w:r>
      </w:hyperlink>
      <w:r>
        <w:rPr>
          <w:rFonts w:ascii="Times New Roman" w:hAnsi="Times New Roman" w:cs="Times New Roman"/>
          <w:color w:val="000000" w:themeColor="text1"/>
          <w:sz w:val="28"/>
          <w:szCs w:val="28"/>
        </w:rPr>
        <w:t xml:space="preserve">, и случаев, предусмотренных </w:t>
      </w:r>
      <w:hyperlink r:id="rId9" w:history="1">
        <w:r>
          <w:rPr>
            <w:rFonts w:ascii="Times New Roman" w:hAnsi="Times New Roman" w:cs="Times New Roman"/>
            <w:color w:val="000000" w:themeColor="text1"/>
            <w:sz w:val="28"/>
            <w:szCs w:val="28"/>
          </w:rPr>
          <w:t>подпунктами "а"</w:t>
        </w:r>
      </w:hyperlink>
      <w:r>
        <w:rPr>
          <w:rFonts w:ascii="Times New Roman" w:hAnsi="Times New Roman" w:cs="Times New Roman"/>
          <w:color w:val="000000" w:themeColor="text1"/>
          <w:sz w:val="28"/>
          <w:szCs w:val="28"/>
        </w:rPr>
        <w:t xml:space="preserve">, </w:t>
      </w:r>
      <w:hyperlink r:id="rId10" w:history="1">
        <w:r>
          <w:rPr>
            <w:rFonts w:ascii="Times New Roman" w:hAnsi="Times New Roman" w:cs="Times New Roman"/>
            <w:color w:val="000000" w:themeColor="text1"/>
            <w:sz w:val="28"/>
            <w:szCs w:val="28"/>
          </w:rPr>
          <w:t>"б"</w:t>
        </w:r>
      </w:hyperlink>
      <w:r>
        <w:rPr>
          <w:rFonts w:ascii="Times New Roman" w:hAnsi="Times New Roman" w:cs="Times New Roman"/>
          <w:color w:val="000000" w:themeColor="text1"/>
          <w:sz w:val="28"/>
          <w:szCs w:val="28"/>
        </w:rPr>
        <w:t xml:space="preserve">, </w:t>
      </w:r>
      <w:hyperlink r:id="rId11" w:history="1">
        <w:r>
          <w:rPr>
            <w:rFonts w:ascii="Times New Roman" w:hAnsi="Times New Roman" w:cs="Times New Roman"/>
            <w:color w:val="000000" w:themeColor="text1"/>
            <w:sz w:val="28"/>
            <w:szCs w:val="28"/>
          </w:rPr>
          <w:t>"н" и "о" пункта 1</w:t>
        </w:r>
      </w:hyperlink>
      <w:r>
        <w:rPr>
          <w:rFonts w:ascii="Times New Roman" w:hAnsi="Times New Roman" w:cs="Times New Roman"/>
          <w:color w:val="000000" w:themeColor="text1"/>
          <w:sz w:val="28"/>
          <w:szCs w:val="28"/>
        </w:rPr>
        <w:t xml:space="preserve"> статьи 29.</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Полномочия члена Комиссии с правом решающего голоса прекращаются немедленно в случае:</w:t>
      </w:r>
    </w:p>
    <w:p w:rsidR="00B27D56" w:rsidRDefault="006A3D04">
      <w:pPr>
        <w:pStyle w:val="ae"/>
        <w:shd w:val="clear" w:color="auto" w:fill="FFFFFF"/>
        <w:spacing w:before="90" w:beforeAutospacing="0" w:after="90" w:afterAutospacing="0" w:line="276" w:lineRule="auto"/>
        <w:ind w:firstLine="675"/>
        <w:jc w:val="both"/>
        <w:rPr>
          <w:i/>
          <w:iCs/>
          <w:sz w:val="27"/>
          <w:szCs w:val="27"/>
          <w:shd w:val="clear" w:color="auto" w:fill="FFFFFF"/>
          <w:lang w:val="ru-RU"/>
        </w:rPr>
      </w:pPr>
      <w:r>
        <w:rPr>
          <w:sz w:val="27"/>
          <w:szCs w:val="27"/>
          <w:shd w:val="clear" w:color="auto" w:fill="FFFFFF"/>
          <w:lang w:val="ru-RU"/>
        </w:rPr>
        <w:t>- прекращения гражданства Российской Федерации члена комиссии или приобретения</w:t>
      </w:r>
      <w:r>
        <w:rPr>
          <w:sz w:val="27"/>
          <w:szCs w:val="27"/>
          <w:shd w:val="clear" w:color="auto" w:fill="FFFFFF"/>
        </w:rPr>
        <w:t> </w:t>
      </w:r>
      <w:r>
        <w:rPr>
          <w:sz w:val="27"/>
          <w:szCs w:val="27"/>
          <w:shd w:val="clear" w:color="auto" w:fill="FFFFFF"/>
          <w:lang w:val="ru-RU"/>
        </w:rPr>
        <w:t>им</w:t>
      </w:r>
      <w:r>
        <w:rPr>
          <w:sz w:val="27"/>
          <w:szCs w:val="27"/>
          <w:shd w:val="clear" w:color="auto" w:fill="FFFFFF"/>
        </w:rPr>
        <w:t> </w:t>
      </w:r>
      <w:r>
        <w:rPr>
          <w:sz w:val="27"/>
          <w:szCs w:val="27"/>
          <w:shd w:val="clear" w:color="auto" w:fill="FFFFFF"/>
          <w:lang w:val="ru-RU"/>
        </w:rPr>
        <w:t>гражданства (подданства) иностранного</w:t>
      </w:r>
      <w:r>
        <w:rPr>
          <w:sz w:val="27"/>
          <w:szCs w:val="27"/>
          <w:shd w:val="clear" w:color="auto" w:fill="FFFFFF"/>
        </w:rPr>
        <w:t> </w:t>
      </w:r>
      <w:r>
        <w:rPr>
          <w:sz w:val="27"/>
          <w:szCs w:val="27"/>
          <w:shd w:val="clear" w:color="auto" w:fill="FFFFFF"/>
          <w:lang w:val="ru-RU"/>
        </w:rPr>
        <w:t>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r>
        <w:rPr>
          <w:i/>
          <w:iCs/>
          <w:sz w:val="27"/>
          <w:szCs w:val="27"/>
          <w:shd w:val="clear" w:color="auto" w:fill="FFFFFF"/>
        </w:rPr>
        <w:t> </w:t>
      </w:r>
    </w:p>
    <w:p w:rsidR="00B27D56" w:rsidRDefault="006A3D04">
      <w:pPr>
        <w:pStyle w:val="ae"/>
        <w:shd w:val="clear" w:color="auto" w:fill="FFFFFF"/>
        <w:spacing w:before="90" w:beforeAutospacing="0" w:after="90" w:afterAutospacing="0" w:line="276" w:lineRule="auto"/>
        <w:ind w:firstLine="675"/>
        <w:jc w:val="both"/>
        <w:rPr>
          <w:i/>
          <w:iCs/>
          <w:sz w:val="27"/>
          <w:szCs w:val="27"/>
          <w:shd w:val="clear" w:color="auto" w:fill="FFFFFF"/>
          <w:lang w:val="ru-RU"/>
        </w:rPr>
      </w:pPr>
      <w:r>
        <w:rPr>
          <w:sz w:val="27"/>
          <w:szCs w:val="27"/>
          <w:shd w:val="clear" w:color="auto" w:fill="FFFFFF"/>
          <w:lang w:val="ru-RU"/>
        </w:rPr>
        <w:t>- вступления в законную силу в отношении члена комиссии обвинительного приговора суда либо решения (постановления) суда о назначении административного наказания за нарушение законодательства о выборах и референдумах</w:t>
      </w:r>
      <w:r>
        <w:rPr>
          <w:sz w:val="27"/>
          <w:szCs w:val="27"/>
          <w:shd w:val="clear" w:color="auto" w:fill="FFFFFF"/>
        </w:rPr>
        <w:t> </w:t>
      </w:r>
      <w:r>
        <w:rPr>
          <w:sz w:val="27"/>
          <w:szCs w:val="27"/>
          <w:shd w:val="clear" w:color="auto" w:fill="FFFFFF"/>
          <w:lang w:val="ru-RU"/>
        </w:rPr>
        <w:t>или за совершение административных правонарушений, предусмотренных статьями 20.3 и 20.29</w:t>
      </w:r>
      <w:r>
        <w:rPr>
          <w:sz w:val="27"/>
          <w:szCs w:val="27"/>
          <w:shd w:val="clear" w:color="auto" w:fill="FFFFFF"/>
        </w:rPr>
        <w:t> </w:t>
      </w:r>
      <w:hyperlink r:id="rId12" w:tgtFrame="http://pravo.gov.ru/proxy/ips/contents" w:history="1">
        <w:r>
          <w:rPr>
            <w:rStyle w:val="a4"/>
            <w:color w:val="auto"/>
            <w:sz w:val="27"/>
            <w:szCs w:val="27"/>
            <w:u w:val="none"/>
            <w:shd w:val="clear" w:color="auto" w:fill="FFFFFF"/>
            <w:lang w:val="ru-RU"/>
          </w:rPr>
          <w:t>Кодекса Российской Федерации об административных правонарушениях</w:t>
        </w:r>
      </w:hyperlink>
      <w:r>
        <w:rPr>
          <w:sz w:val="27"/>
          <w:szCs w:val="27"/>
          <w:shd w:val="clear" w:color="auto" w:fill="FFFFFF"/>
          <w:lang w:val="ru-RU"/>
        </w:rPr>
        <w:t>;</w:t>
      </w:r>
      <w:r>
        <w:rPr>
          <w:i/>
          <w:iCs/>
          <w:sz w:val="27"/>
          <w:szCs w:val="27"/>
          <w:shd w:val="clear" w:color="auto" w:fill="FFFFFF"/>
        </w:rPr>
        <w:t> </w:t>
      </w:r>
    </w:p>
    <w:p w:rsidR="00B27D56" w:rsidRDefault="006A3D04">
      <w:pPr>
        <w:pStyle w:val="ae"/>
        <w:shd w:val="clear" w:color="auto" w:fill="FFFFFF"/>
        <w:spacing w:before="90" w:beforeAutospacing="0" w:after="90" w:afterAutospacing="0" w:line="276" w:lineRule="auto"/>
        <w:ind w:firstLine="675"/>
        <w:jc w:val="both"/>
        <w:rPr>
          <w:sz w:val="27"/>
          <w:szCs w:val="27"/>
          <w:lang w:val="ru-RU"/>
        </w:rPr>
      </w:pPr>
      <w:r>
        <w:rPr>
          <w:sz w:val="27"/>
          <w:szCs w:val="27"/>
          <w:shd w:val="clear" w:color="auto" w:fill="FFFFFF"/>
          <w:lang w:val="ru-RU"/>
        </w:rPr>
        <w:t>- признания члена комиссии решением суда, вступившим в законную силу, недееспособным, ограниченно дееспособным, безвестно отсутствующим или умершим;</w:t>
      </w:r>
    </w:p>
    <w:p w:rsidR="00B27D56" w:rsidRDefault="006A3D04">
      <w:pPr>
        <w:pStyle w:val="ae"/>
        <w:shd w:val="clear" w:color="auto" w:fill="FFFFFF"/>
        <w:spacing w:before="90" w:beforeAutospacing="0" w:after="90" w:afterAutospacing="0" w:line="276" w:lineRule="auto"/>
        <w:ind w:firstLine="708"/>
        <w:jc w:val="both"/>
        <w:rPr>
          <w:sz w:val="27"/>
          <w:szCs w:val="27"/>
          <w:lang w:val="ru-RU"/>
        </w:rPr>
      </w:pPr>
      <w:r>
        <w:rPr>
          <w:sz w:val="27"/>
          <w:szCs w:val="27"/>
          <w:shd w:val="clear" w:color="auto" w:fill="FFFFFF"/>
          <w:lang w:val="ru-RU"/>
        </w:rPr>
        <w:t>- смерти члена комиссии;</w:t>
      </w:r>
    </w:p>
    <w:p w:rsidR="00B27D56" w:rsidRDefault="006A3D04">
      <w:pPr>
        <w:pStyle w:val="ae"/>
        <w:shd w:val="clear" w:color="auto" w:fill="FFFFFF"/>
        <w:spacing w:before="90" w:beforeAutospacing="0" w:after="90" w:afterAutospacing="0" w:line="276" w:lineRule="auto"/>
        <w:ind w:firstLine="675"/>
        <w:jc w:val="both"/>
        <w:rPr>
          <w:sz w:val="27"/>
          <w:szCs w:val="27"/>
          <w:lang w:val="ru-RU"/>
        </w:rPr>
      </w:pPr>
      <w:r>
        <w:rPr>
          <w:sz w:val="27"/>
          <w:szCs w:val="27"/>
          <w:shd w:val="clear" w:color="auto" w:fill="FFFFFF"/>
          <w:lang w:val="ru-RU"/>
        </w:rPr>
        <w:t>- признания члена комиссии решением суда, вступившим в законную силу, на основании заявления соответствующей комиссии систематически не выполняющим свои обязанности;</w:t>
      </w:r>
    </w:p>
    <w:p w:rsidR="00B27D56" w:rsidRDefault="006A3D04">
      <w:pPr>
        <w:pStyle w:val="ae"/>
        <w:shd w:val="clear" w:color="auto" w:fill="FFFFFF"/>
        <w:spacing w:before="90" w:beforeAutospacing="0" w:after="90" w:afterAutospacing="0" w:line="276" w:lineRule="auto"/>
        <w:ind w:firstLine="675"/>
        <w:jc w:val="both"/>
        <w:rPr>
          <w:sz w:val="27"/>
          <w:szCs w:val="27"/>
          <w:shd w:val="clear" w:color="auto" w:fill="FFFFFF"/>
          <w:lang w:val="ru-RU"/>
        </w:rPr>
      </w:pPr>
      <w:r>
        <w:rPr>
          <w:sz w:val="27"/>
          <w:szCs w:val="27"/>
          <w:shd w:val="clear" w:color="auto" w:fill="FFFFFF"/>
          <w:lang w:val="ru-RU"/>
        </w:rPr>
        <w:t>- вступления в законную силу решения суда о расформировании комиссии в соответствии со статьей 31 настоящего Федерального закона;</w:t>
      </w:r>
      <w:r>
        <w:rPr>
          <w:sz w:val="27"/>
          <w:szCs w:val="27"/>
          <w:shd w:val="clear" w:color="auto" w:fill="FFFFFF"/>
        </w:rPr>
        <w:t> </w:t>
      </w:r>
    </w:p>
    <w:p w:rsidR="00B27D56" w:rsidRDefault="006A3D04">
      <w:pPr>
        <w:pStyle w:val="ae"/>
        <w:shd w:val="clear" w:color="auto" w:fill="FFFFFF"/>
        <w:spacing w:before="90" w:beforeAutospacing="0" w:after="90" w:afterAutospacing="0" w:line="276" w:lineRule="auto"/>
        <w:ind w:firstLine="675"/>
        <w:jc w:val="both"/>
        <w:rPr>
          <w:sz w:val="27"/>
          <w:szCs w:val="27"/>
          <w:lang w:val="ru-RU"/>
        </w:rPr>
      </w:pPr>
      <w:r>
        <w:rPr>
          <w:sz w:val="27"/>
          <w:szCs w:val="27"/>
          <w:shd w:val="clear" w:color="auto" w:fill="FFFFFF"/>
          <w:lang w:val="ru-RU"/>
        </w:rPr>
        <w:t>- включения члена комиссии в реестр иностранных агентов либо включения сведений о нем в единый реестр сведений о лицах, причастных к деятельности экстремистской или террористической организации.</w:t>
      </w:r>
    </w:p>
    <w:p w:rsidR="00B27D56" w:rsidRDefault="00B27D56">
      <w:pPr>
        <w:autoSpaceDE w:val="0"/>
        <w:autoSpaceDN w:val="0"/>
        <w:adjustRightInd w:val="0"/>
        <w:spacing w:after="0"/>
        <w:ind w:firstLine="708"/>
        <w:jc w:val="both"/>
        <w:rPr>
          <w:rFonts w:ascii="Times New Roman" w:hAnsi="Times New Roman" w:cs="Times New Roman"/>
          <w:sz w:val="28"/>
          <w:szCs w:val="28"/>
        </w:rPr>
      </w:pP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 Порядок проведения заседаний Комиссии</w:t>
      </w:r>
    </w:p>
    <w:p w:rsidR="00B27D56" w:rsidRDefault="006A3D04">
      <w:pPr>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21</w:t>
      </w:r>
    </w:p>
    <w:p w:rsidR="00B27D56" w:rsidRDefault="006A3D04">
      <w:pPr>
        <w:ind w:firstLine="567"/>
        <w:jc w:val="both"/>
        <w:rPr>
          <w:rFonts w:ascii="Times New Roman" w:hAnsi="Times New Roman" w:cs="Times New Roman"/>
          <w:sz w:val="28"/>
          <w:szCs w:val="28"/>
        </w:rPr>
      </w:pPr>
      <w:r>
        <w:rPr>
          <w:rFonts w:ascii="Times New Roman" w:hAnsi="Times New Roman" w:cs="Times New Roman"/>
          <w:sz w:val="28"/>
          <w:szCs w:val="28"/>
        </w:rPr>
        <w:t>Комиссия собирается на свое первое заседание не позднее, чем на пятнадцатый день после принятия избирательной комиссией Липецкой области решения о формировании Комиссии и не ранее дня истечения срока полномочий комиссии прежнего состава. Срок полномочий Комиссии исчисляется со дня ее первого заседания.</w:t>
      </w:r>
    </w:p>
    <w:p w:rsidR="00B27D56" w:rsidRDefault="006A3D04">
      <w:pPr>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22</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Заседание Комиссии является правомочным, если на нем присутствуют большинство от установленного числа членов Комиссии с правом решающего голоса.</w:t>
      </w:r>
    </w:p>
    <w:p w:rsidR="00B27D56" w:rsidRDefault="006A3D04">
      <w:pPr>
        <w:jc w:val="center"/>
        <w:rPr>
          <w:rFonts w:ascii="Times New Roman" w:hAnsi="Times New Roman" w:cs="Times New Roman"/>
          <w:b/>
          <w:sz w:val="28"/>
          <w:szCs w:val="28"/>
        </w:rPr>
      </w:pPr>
      <w:r>
        <w:rPr>
          <w:rFonts w:ascii="Times New Roman" w:hAnsi="Times New Roman" w:cs="Times New Roman"/>
          <w:b/>
          <w:sz w:val="28"/>
          <w:szCs w:val="28"/>
        </w:rPr>
        <w:t>Статья 23</w:t>
      </w:r>
    </w:p>
    <w:p w:rsidR="00B27D56" w:rsidRDefault="006A3D04">
      <w:pPr>
        <w:ind w:firstLine="708"/>
        <w:jc w:val="both"/>
        <w:rPr>
          <w:rFonts w:ascii="Times New Roman" w:hAnsi="Times New Roman" w:cs="Times New Roman"/>
          <w:sz w:val="28"/>
          <w:szCs w:val="28"/>
        </w:rPr>
      </w:pPr>
      <w:r>
        <w:rPr>
          <w:rFonts w:ascii="Times New Roman" w:hAnsi="Times New Roman" w:cs="Times New Roman"/>
          <w:sz w:val="28"/>
          <w:szCs w:val="28"/>
        </w:rPr>
        <w:t>В день первого заседания Комиссии нового состава, полномочия Комиссии прежнего состава прекращаются.</w:t>
      </w:r>
    </w:p>
    <w:p w:rsidR="00B27D56" w:rsidRDefault="006A3D04">
      <w:pPr>
        <w:jc w:val="center"/>
        <w:rPr>
          <w:rFonts w:ascii="Times New Roman" w:hAnsi="Times New Roman" w:cs="Times New Roman"/>
          <w:b/>
          <w:bCs/>
          <w:sz w:val="28"/>
          <w:szCs w:val="28"/>
        </w:rPr>
      </w:pPr>
      <w:r>
        <w:rPr>
          <w:rFonts w:ascii="Times New Roman" w:hAnsi="Times New Roman" w:cs="Times New Roman"/>
          <w:b/>
          <w:bCs/>
          <w:sz w:val="28"/>
          <w:szCs w:val="28"/>
        </w:rPr>
        <w:t>Статья 24</w:t>
      </w:r>
    </w:p>
    <w:p w:rsidR="00B27D56" w:rsidRDefault="006A3D04">
      <w:pPr>
        <w:spacing w:after="0"/>
        <w:ind w:firstLine="709"/>
        <w:jc w:val="both"/>
        <w:rPr>
          <w:rFonts w:ascii="Times New Roman" w:hAnsi="Times New Roman" w:cs="Times New Roman"/>
          <w:sz w:val="28"/>
          <w:szCs w:val="28"/>
        </w:rPr>
      </w:pPr>
      <w:r>
        <w:rPr>
          <w:rFonts w:ascii="Times New Roman" w:hAnsi="Times New Roman" w:cs="Times New Roman"/>
          <w:sz w:val="28"/>
          <w:szCs w:val="28"/>
        </w:rPr>
        <w:t>Первое заседание Комиссии открывает и ведет назначенный избирательной комиссией Липецкой области председатель Комиссии.</w:t>
      </w:r>
    </w:p>
    <w:p w:rsidR="00B27D56" w:rsidRDefault="006A3D04">
      <w:pPr>
        <w:spacing w:after="0"/>
        <w:ind w:firstLine="709"/>
        <w:jc w:val="both"/>
        <w:rPr>
          <w:rFonts w:ascii="Times New Roman" w:hAnsi="Times New Roman" w:cs="Times New Roman"/>
          <w:sz w:val="28"/>
          <w:szCs w:val="28"/>
        </w:rPr>
      </w:pPr>
      <w:r>
        <w:rPr>
          <w:rFonts w:ascii="Times New Roman" w:hAnsi="Times New Roman" w:cs="Times New Roman"/>
          <w:sz w:val="28"/>
          <w:szCs w:val="28"/>
        </w:rPr>
        <w:t>На первом заседании Комиссии:</w:t>
      </w:r>
    </w:p>
    <w:p w:rsidR="00B27D56" w:rsidRDefault="006A3D04">
      <w:pPr>
        <w:spacing w:after="0"/>
        <w:ind w:firstLine="709"/>
        <w:jc w:val="both"/>
        <w:rPr>
          <w:rFonts w:ascii="Times New Roman" w:hAnsi="Times New Roman" w:cs="Times New Roman"/>
          <w:sz w:val="28"/>
          <w:szCs w:val="28"/>
        </w:rPr>
      </w:pPr>
      <w:r>
        <w:rPr>
          <w:rFonts w:ascii="Times New Roman" w:hAnsi="Times New Roman" w:cs="Times New Roman"/>
          <w:sz w:val="28"/>
          <w:szCs w:val="28"/>
        </w:rPr>
        <w:t>- председатель Комиссии представляет членов комиссии с правом решающего голоса, назначенных в соответствии с Федеральным законом «Об основных гарантиях избирательных прав и права на участие в референдуме граждан Российской Федерации»;</w:t>
      </w:r>
    </w:p>
    <w:p w:rsidR="00B27D56" w:rsidRDefault="006A3D04">
      <w:pPr>
        <w:spacing w:after="0"/>
        <w:ind w:firstLine="709"/>
        <w:jc w:val="both"/>
        <w:rPr>
          <w:rFonts w:ascii="Times New Roman" w:hAnsi="Times New Roman" w:cs="Times New Roman"/>
          <w:sz w:val="28"/>
          <w:szCs w:val="28"/>
        </w:rPr>
      </w:pPr>
      <w:r>
        <w:rPr>
          <w:rFonts w:ascii="Times New Roman" w:hAnsi="Times New Roman" w:cs="Times New Roman"/>
          <w:sz w:val="28"/>
          <w:szCs w:val="28"/>
        </w:rPr>
        <w:t>- проводятся выборы заместителя председателя и секретаря Комиссии в порядке, установленном настоящим Регламентом;</w:t>
      </w:r>
    </w:p>
    <w:p w:rsidR="00B27D56" w:rsidRDefault="006A3D04">
      <w:pPr>
        <w:spacing w:after="120"/>
        <w:ind w:firstLine="709"/>
        <w:jc w:val="both"/>
        <w:rPr>
          <w:rFonts w:ascii="Times New Roman" w:hAnsi="Times New Roman" w:cs="Times New Roman"/>
          <w:sz w:val="28"/>
          <w:szCs w:val="28"/>
        </w:rPr>
      </w:pPr>
      <w:r>
        <w:rPr>
          <w:rFonts w:ascii="Times New Roman" w:hAnsi="Times New Roman" w:cs="Times New Roman"/>
          <w:sz w:val="28"/>
          <w:szCs w:val="28"/>
        </w:rPr>
        <w:t>- распределяются обязанности между членами Комиссии.</w:t>
      </w:r>
    </w:p>
    <w:p w:rsidR="00B27D56" w:rsidRDefault="006A3D04">
      <w:pPr>
        <w:autoSpaceDE w:val="0"/>
        <w:autoSpaceDN w:val="0"/>
        <w:adjustRightInd w:val="0"/>
        <w:spacing w:before="120"/>
        <w:jc w:val="center"/>
        <w:rPr>
          <w:rFonts w:ascii="Times New Roman" w:hAnsi="Times New Roman" w:cs="Times New Roman"/>
          <w:b/>
          <w:bCs/>
          <w:sz w:val="28"/>
          <w:szCs w:val="28"/>
        </w:rPr>
      </w:pPr>
      <w:r>
        <w:rPr>
          <w:rFonts w:ascii="Times New Roman" w:hAnsi="Times New Roman" w:cs="Times New Roman"/>
          <w:b/>
          <w:bCs/>
          <w:color w:val="000000"/>
          <w:sz w:val="28"/>
          <w:szCs w:val="28"/>
        </w:rPr>
        <w:t>Статья</w:t>
      </w:r>
      <w:r>
        <w:rPr>
          <w:rFonts w:ascii="Times New Roman" w:hAnsi="Times New Roman" w:cs="Times New Roman"/>
          <w:b/>
          <w:bCs/>
          <w:sz w:val="28"/>
          <w:szCs w:val="28"/>
        </w:rPr>
        <w:t xml:space="preserve"> 25</w:t>
      </w:r>
    </w:p>
    <w:p w:rsidR="00B27D56" w:rsidRDefault="006A3D04">
      <w:pPr>
        <w:tabs>
          <w:tab w:val="left" w:pos="0"/>
        </w:tabs>
        <w:spacing w:after="0"/>
        <w:ind w:firstLine="709"/>
        <w:jc w:val="both"/>
        <w:rPr>
          <w:rFonts w:ascii="Times New Roman" w:hAnsi="Times New Roman" w:cs="Times New Roman"/>
          <w:sz w:val="28"/>
          <w:szCs w:val="28"/>
        </w:rPr>
      </w:pPr>
      <w:r>
        <w:rPr>
          <w:rFonts w:ascii="Times New Roman" w:hAnsi="Times New Roman" w:cs="Times New Roman"/>
          <w:sz w:val="28"/>
          <w:szCs w:val="28"/>
        </w:rPr>
        <w:t>Исключительно на заседаниях Комиссии решаются вопросы:</w:t>
      </w:r>
    </w:p>
    <w:p w:rsidR="00B27D56" w:rsidRDefault="006A3D04">
      <w:pPr>
        <w:tabs>
          <w:tab w:val="left" w:pos="0"/>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избрания на должности либо освобождения от должности заместителя председателя и секретаря Комиссии, внесения предложений по кандидатурам на указанные должности; </w:t>
      </w:r>
    </w:p>
    <w:p w:rsidR="00B27D56" w:rsidRDefault="006A3D04">
      <w:pPr>
        <w:tabs>
          <w:tab w:val="left" w:pos="0"/>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формирования составов участковых избирательных комиссий, резерва составов участковых избирательных комиссий, назначения на должность либо освобождения от должности председателей участковых избирательных комиссий; </w:t>
      </w:r>
    </w:p>
    <w:p w:rsidR="00B27D56" w:rsidRPr="0005743C" w:rsidRDefault="006A3D04">
      <w:pPr>
        <w:tabs>
          <w:tab w:val="left" w:pos="0"/>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регистрации </w:t>
      </w:r>
      <w:r w:rsidRPr="0005743C">
        <w:rPr>
          <w:rFonts w:ascii="Times New Roman" w:hAnsi="Times New Roman" w:cs="Times New Roman"/>
          <w:sz w:val="28"/>
          <w:szCs w:val="28"/>
        </w:rPr>
        <w:t>кандидатов, списка кандидатов;</w:t>
      </w:r>
    </w:p>
    <w:p w:rsidR="00B27D56" w:rsidRPr="0005743C" w:rsidRDefault="006A3D04">
      <w:pPr>
        <w:tabs>
          <w:tab w:val="left" w:pos="0"/>
        </w:tabs>
        <w:spacing w:after="0"/>
        <w:ind w:firstLine="709"/>
        <w:jc w:val="both"/>
        <w:rPr>
          <w:rFonts w:ascii="Times New Roman" w:hAnsi="Times New Roman" w:cs="Times New Roman"/>
          <w:sz w:val="28"/>
          <w:szCs w:val="28"/>
        </w:rPr>
      </w:pPr>
      <w:r w:rsidRPr="0005743C">
        <w:rPr>
          <w:rFonts w:ascii="Times New Roman" w:hAnsi="Times New Roman" w:cs="Times New Roman"/>
          <w:sz w:val="28"/>
          <w:szCs w:val="28"/>
        </w:rPr>
        <w:t>- финансового обеспечения подготовки и проведения выборов, референдумов;</w:t>
      </w:r>
    </w:p>
    <w:p w:rsidR="00B27D56" w:rsidRPr="0005743C" w:rsidRDefault="006A3D04">
      <w:pPr>
        <w:tabs>
          <w:tab w:val="left" w:pos="0"/>
        </w:tabs>
        <w:spacing w:after="0"/>
        <w:ind w:firstLine="709"/>
        <w:jc w:val="both"/>
        <w:rPr>
          <w:rFonts w:ascii="Times New Roman" w:hAnsi="Times New Roman" w:cs="Times New Roman"/>
          <w:sz w:val="28"/>
          <w:szCs w:val="28"/>
        </w:rPr>
      </w:pPr>
      <w:r w:rsidRPr="0005743C">
        <w:rPr>
          <w:rFonts w:ascii="Times New Roman" w:hAnsi="Times New Roman" w:cs="Times New Roman"/>
          <w:sz w:val="28"/>
          <w:szCs w:val="28"/>
        </w:rPr>
        <w:t>- определения итогов голосования или результатов выборов, референдумов на соответствующей территории;</w:t>
      </w:r>
    </w:p>
    <w:p w:rsidR="00B27D56" w:rsidRPr="0005743C" w:rsidRDefault="006A3D04">
      <w:pPr>
        <w:tabs>
          <w:tab w:val="left" w:pos="0"/>
        </w:tabs>
        <w:spacing w:after="0"/>
        <w:ind w:firstLine="709"/>
        <w:jc w:val="both"/>
        <w:rPr>
          <w:rFonts w:ascii="Times New Roman" w:hAnsi="Times New Roman" w:cs="Times New Roman"/>
          <w:sz w:val="28"/>
          <w:szCs w:val="28"/>
        </w:rPr>
      </w:pPr>
      <w:r w:rsidRPr="0005743C">
        <w:rPr>
          <w:rFonts w:ascii="Times New Roman" w:hAnsi="Times New Roman" w:cs="Times New Roman"/>
          <w:sz w:val="28"/>
          <w:szCs w:val="28"/>
        </w:rPr>
        <w:t>- о признании выборов, референдумов на соответствующей территории несостоявшимися или недействительными;</w:t>
      </w:r>
    </w:p>
    <w:p w:rsidR="00B27D56" w:rsidRPr="0005743C" w:rsidRDefault="006A3D04">
      <w:pPr>
        <w:tabs>
          <w:tab w:val="left" w:pos="0"/>
        </w:tabs>
        <w:spacing w:after="0"/>
        <w:ind w:firstLine="709"/>
        <w:jc w:val="both"/>
        <w:rPr>
          <w:rFonts w:ascii="Times New Roman" w:hAnsi="Times New Roman" w:cs="Times New Roman"/>
          <w:sz w:val="28"/>
          <w:szCs w:val="28"/>
        </w:rPr>
      </w:pPr>
      <w:r w:rsidRPr="0005743C">
        <w:rPr>
          <w:rFonts w:ascii="Times New Roman" w:hAnsi="Times New Roman" w:cs="Times New Roman"/>
          <w:sz w:val="28"/>
          <w:szCs w:val="28"/>
        </w:rPr>
        <w:t>- об обращении Комиссии в суд с заявлениями и исками;</w:t>
      </w:r>
    </w:p>
    <w:p w:rsidR="00B27D56" w:rsidRPr="0005743C" w:rsidRDefault="006A3D04">
      <w:pPr>
        <w:tabs>
          <w:tab w:val="left" w:pos="0"/>
        </w:tabs>
        <w:spacing w:after="0"/>
        <w:ind w:firstLine="709"/>
        <w:jc w:val="both"/>
        <w:rPr>
          <w:rFonts w:ascii="Times New Roman" w:hAnsi="Times New Roman" w:cs="Times New Roman"/>
          <w:sz w:val="28"/>
          <w:szCs w:val="28"/>
        </w:rPr>
      </w:pPr>
      <w:r w:rsidRPr="0005743C">
        <w:rPr>
          <w:rFonts w:ascii="Times New Roman" w:hAnsi="Times New Roman" w:cs="Times New Roman"/>
          <w:sz w:val="28"/>
          <w:szCs w:val="28"/>
        </w:rPr>
        <w:t xml:space="preserve">- о проведении повторного голосования или повторных выборов;  </w:t>
      </w:r>
    </w:p>
    <w:p w:rsidR="00B27D56" w:rsidRPr="0005743C" w:rsidRDefault="006A3D04">
      <w:pPr>
        <w:tabs>
          <w:tab w:val="left" w:pos="0"/>
        </w:tabs>
        <w:spacing w:after="0"/>
        <w:ind w:firstLine="709"/>
        <w:jc w:val="both"/>
        <w:rPr>
          <w:rFonts w:ascii="Times New Roman" w:hAnsi="Times New Roman" w:cs="Times New Roman"/>
          <w:sz w:val="28"/>
          <w:szCs w:val="28"/>
        </w:rPr>
      </w:pPr>
      <w:r w:rsidRPr="0005743C">
        <w:rPr>
          <w:rFonts w:ascii="Times New Roman" w:hAnsi="Times New Roman" w:cs="Times New Roman"/>
          <w:sz w:val="28"/>
          <w:szCs w:val="28"/>
        </w:rPr>
        <w:t>- отмены решений участковых избирательных комиссий;</w:t>
      </w:r>
    </w:p>
    <w:p w:rsidR="00B27D56" w:rsidRPr="0005743C" w:rsidRDefault="006A3D04">
      <w:pPr>
        <w:tabs>
          <w:tab w:val="left" w:pos="0"/>
        </w:tabs>
        <w:spacing w:after="0"/>
        <w:ind w:firstLine="709"/>
        <w:jc w:val="both"/>
        <w:rPr>
          <w:rFonts w:ascii="Times New Roman" w:hAnsi="Times New Roman" w:cs="Times New Roman"/>
          <w:sz w:val="28"/>
          <w:szCs w:val="28"/>
        </w:rPr>
      </w:pPr>
      <w:r w:rsidRPr="0005743C">
        <w:rPr>
          <w:rFonts w:ascii="Times New Roman" w:hAnsi="Times New Roman" w:cs="Times New Roman"/>
          <w:sz w:val="28"/>
          <w:szCs w:val="28"/>
        </w:rPr>
        <w:t>- утверждения планов работы Комиссии;</w:t>
      </w:r>
    </w:p>
    <w:p w:rsidR="00B27D56" w:rsidRPr="0005743C" w:rsidRDefault="006A3D04">
      <w:pPr>
        <w:tabs>
          <w:tab w:val="left" w:pos="0"/>
        </w:tabs>
        <w:spacing w:after="0"/>
        <w:ind w:firstLine="709"/>
        <w:jc w:val="both"/>
        <w:rPr>
          <w:rFonts w:ascii="Times New Roman" w:hAnsi="Times New Roman" w:cs="Times New Roman"/>
          <w:sz w:val="28"/>
          <w:szCs w:val="28"/>
        </w:rPr>
      </w:pPr>
      <w:r w:rsidRPr="0005743C">
        <w:rPr>
          <w:rFonts w:ascii="Times New Roman" w:hAnsi="Times New Roman" w:cs="Times New Roman"/>
          <w:sz w:val="28"/>
          <w:szCs w:val="28"/>
        </w:rPr>
        <w:t>- распределения обязанностей между членами Комиссии;</w:t>
      </w:r>
    </w:p>
    <w:p w:rsidR="00B27D56" w:rsidRPr="0005743C" w:rsidRDefault="006A3D04">
      <w:pPr>
        <w:tabs>
          <w:tab w:val="left" w:pos="0"/>
        </w:tabs>
        <w:spacing w:after="0"/>
        <w:ind w:firstLine="709"/>
        <w:jc w:val="both"/>
        <w:rPr>
          <w:rFonts w:ascii="Times New Roman" w:hAnsi="Times New Roman" w:cs="Times New Roman"/>
          <w:sz w:val="28"/>
          <w:szCs w:val="28"/>
        </w:rPr>
      </w:pPr>
      <w:r w:rsidRPr="0005743C">
        <w:rPr>
          <w:rFonts w:ascii="Times New Roman" w:hAnsi="Times New Roman" w:cs="Times New Roman"/>
          <w:sz w:val="28"/>
          <w:szCs w:val="28"/>
        </w:rPr>
        <w:t>- принятия Регламента Комиссии, внесения в него изменений и дополнений;</w:t>
      </w:r>
    </w:p>
    <w:p w:rsidR="00B27D56" w:rsidRPr="0005743C" w:rsidRDefault="006A3D04">
      <w:pPr>
        <w:tabs>
          <w:tab w:val="left" w:pos="0"/>
        </w:tabs>
        <w:spacing w:after="0" w:line="360" w:lineRule="auto"/>
        <w:ind w:firstLine="709"/>
        <w:jc w:val="both"/>
        <w:rPr>
          <w:rFonts w:ascii="Times New Roman" w:hAnsi="Times New Roman"/>
          <w:sz w:val="28"/>
        </w:rPr>
      </w:pPr>
      <w:r w:rsidRPr="0005743C">
        <w:rPr>
          <w:rFonts w:ascii="Times New Roman" w:hAnsi="Times New Roman"/>
          <w:sz w:val="28"/>
        </w:rPr>
        <w:t>- утверждение положения о Контрольно-ревизионной службе при комиссии и ее состава, внесения в них изменений и дополнений;</w:t>
      </w:r>
    </w:p>
    <w:p w:rsidR="00B27D56" w:rsidRDefault="006A3D04">
      <w:pPr>
        <w:tabs>
          <w:tab w:val="left" w:pos="0"/>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утверждение положения о </w:t>
      </w:r>
      <w:r>
        <w:rPr>
          <w:rFonts w:ascii="Times New Roman" w:hAnsi="Times New Roman" w:cs="Times New Roman"/>
          <w:color w:val="000000"/>
          <w:sz w:val="28"/>
          <w:szCs w:val="28"/>
        </w:rPr>
        <w:t>Рабочей группы по информационным спорам и иным вопросам информационного обеспечения выборов при Комиссии и ее состава</w:t>
      </w:r>
      <w:r>
        <w:rPr>
          <w:rFonts w:ascii="Times New Roman" w:hAnsi="Times New Roman" w:cs="Times New Roman"/>
          <w:sz w:val="28"/>
          <w:szCs w:val="28"/>
        </w:rPr>
        <w:t>;</w:t>
      </w:r>
    </w:p>
    <w:p w:rsidR="00B27D56" w:rsidRDefault="006A3D04">
      <w:pPr>
        <w:pStyle w:val="11"/>
        <w:spacing w:line="240" w:lineRule="auto"/>
        <w:rPr>
          <w:rFonts w:ascii="Times New Roman" w:hAnsi="Times New Roman" w:cs="Times New Roman"/>
          <w:bCs/>
          <w:spacing w:val="7"/>
          <w:sz w:val="28"/>
          <w:szCs w:val="28"/>
        </w:rPr>
      </w:pPr>
      <w:r>
        <w:rPr>
          <w:rFonts w:ascii="Times New Roman" w:hAnsi="Times New Roman" w:cs="Times New Roman"/>
          <w:bCs/>
          <w:sz w:val="28"/>
          <w:szCs w:val="28"/>
        </w:rPr>
        <w:t xml:space="preserve">- утверждение о рабочей группе по обеспечению избирательных прав граждан Российской Федерации, являющихся инвалидами, </w:t>
      </w:r>
      <w:r>
        <w:rPr>
          <w:rFonts w:ascii="Times New Roman" w:hAnsi="Times New Roman" w:cs="Times New Roman"/>
          <w:bCs/>
          <w:spacing w:val="7"/>
          <w:sz w:val="28"/>
          <w:szCs w:val="28"/>
        </w:rPr>
        <w:t>при проведении выборов и референдумов;</w:t>
      </w:r>
    </w:p>
    <w:p w:rsidR="00B27D56" w:rsidRDefault="006A3D04">
      <w:pPr>
        <w:tabs>
          <w:tab w:val="left" w:pos="0"/>
        </w:tabs>
        <w:spacing w:after="0"/>
        <w:ind w:firstLine="709"/>
        <w:jc w:val="both"/>
        <w:rPr>
          <w:rFonts w:ascii="Times New Roman" w:hAnsi="Times New Roman" w:cs="Times New Roman"/>
          <w:sz w:val="28"/>
          <w:szCs w:val="28"/>
        </w:rPr>
      </w:pPr>
      <w:r>
        <w:rPr>
          <w:rFonts w:ascii="Times New Roman" w:hAnsi="Times New Roman" w:cs="Times New Roman"/>
          <w:sz w:val="28"/>
          <w:szCs w:val="28"/>
        </w:rPr>
        <w:t>- иные вопросы, предусмотренные федеральными законами и законами Липецкой области.</w:t>
      </w:r>
    </w:p>
    <w:p w:rsidR="00B27D56" w:rsidRDefault="006A3D04">
      <w:pPr>
        <w:autoSpaceDE w:val="0"/>
        <w:autoSpaceDN w:val="0"/>
        <w:adjustRightInd w:val="0"/>
        <w:spacing w:before="120"/>
        <w:jc w:val="center"/>
        <w:rPr>
          <w:rFonts w:ascii="Times New Roman" w:hAnsi="Times New Roman" w:cs="Times New Roman"/>
          <w:b/>
          <w:sz w:val="28"/>
          <w:szCs w:val="28"/>
        </w:rPr>
      </w:pPr>
      <w:r>
        <w:rPr>
          <w:rFonts w:ascii="Times New Roman" w:hAnsi="Times New Roman" w:cs="Times New Roman"/>
          <w:b/>
          <w:bCs/>
          <w:color w:val="000000"/>
          <w:sz w:val="28"/>
          <w:szCs w:val="28"/>
        </w:rPr>
        <w:t>Статья</w:t>
      </w:r>
      <w:r>
        <w:rPr>
          <w:rFonts w:ascii="Times New Roman" w:hAnsi="Times New Roman" w:cs="Times New Roman"/>
          <w:b/>
          <w:sz w:val="28"/>
          <w:szCs w:val="28"/>
        </w:rPr>
        <w:t xml:space="preserve"> 26</w:t>
      </w:r>
    </w:p>
    <w:p w:rsidR="00B27D56" w:rsidRDefault="006A3D04">
      <w:pPr>
        <w:pStyle w:val="ConsNormal"/>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Заседания Комиссии проводятся открыто и гласно. </w:t>
      </w:r>
    </w:p>
    <w:p w:rsidR="00B27D56" w:rsidRDefault="006A3D04">
      <w:pPr>
        <w:pStyle w:val="ConsNormal"/>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На всех заседаниях комиссии, а также при осуществлении Комиссией работы со списками избирателей, участников референдума, с бюллетенями, протоколами об итогах голосования, результатов выборов вправе присутствовать члены вышестоящих комиссий и работники их аппаратов, кандидат, зарегистрированный данной либо вышестоящей комиссией, уполномоченный представитель по финансовым вопросам или его доверенное лицо, уполномоченный представитель или доверенное лицо избирательного объединения, список кандидатов которого зарегистрирован данной либо вышестоящей комиссией, или кандидат из указанного списка, член или уполномоченный представитель инициативной группы по проведению референдума.</w:t>
      </w:r>
    </w:p>
    <w:p w:rsidR="00B27D56" w:rsidRDefault="006A3D04">
      <w:pPr>
        <w:pStyle w:val="ConsNormal"/>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присутствия на заседаниях Комиссии и при осуществлении ею работы с указанными избирательными документами, документами, связанными с подготовкой и проведением референдума,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к работе с указанными избирательными документами, документами, связанными с подготовкой и проведением референдума (с учетом, установленных федеральным законом ограничений на ознакомление с документами и снятие с них копий). </w:t>
      </w:r>
    </w:p>
    <w:p w:rsidR="00B27D56" w:rsidRDefault="006A3D04">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На заседаниях комиссии вправе присутствовать представители политических партий.</w:t>
      </w:r>
    </w:p>
    <w:p w:rsidR="00B27D56" w:rsidRDefault="006A3D04">
      <w:pPr>
        <w:pStyle w:val="ConsNormal"/>
        <w:widowContro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На всех заседаниях Комиссии и при осуществлении ею работы с указанными документами, а также при подсчете голосов избирателей, участников референдума вправе присутствовать представители средств массовой информации.</w:t>
      </w:r>
    </w:p>
    <w:p w:rsidR="00B27D56" w:rsidRDefault="006A3D04">
      <w:pPr>
        <w:tabs>
          <w:tab w:val="left" w:pos="0"/>
        </w:tabs>
        <w:spacing w:after="0"/>
        <w:ind w:firstLine="709"/>
        <w:jc w:val="both"/>
        <w:rPr>
          <w:rFonts w:ascii="Times New Roman" w:hAnsi="Times New Roman" w:cs="Times New Roman"/>
          <w:sz w:val="28"/>
          <w:szCs w:val="28"/>
        </w:rPr>
      </w:pPr>
      <w:r>
        <w:rPr>
          <w:rFonts w:ascii="Times New Roman" w:hAnsi="Times New Roman" w:cs="Times New Roman"/>
          <w:sz w:val="28"/>
          <w:szCs w:val="28"/>
        </w:rPr>
        <w:t>На заседания могут приглашаться члены участковых избирательных комиссий, представители государственных органов, органов местного самоуправления, общественных объединений, эксперты, специалисты, если Комиссия считает это необходимым для рассмотрения вопросов, относящихся к ее компетенции.</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27</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Заседания Комиссии созываются ее председателем по мере необходимости, а также по требованию не менее одной трети членов Комиссии с правом решающего голоса от установленного числа членов Комиссии с правом решающего голоса.</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28</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Комиссия по требованию любого ее члена, а также любого присутствующего на заседании члена избирательной комиссии Липецкой области обязана проводить голосование по любым вопросам, входящим в ее компетенцию и рассматриваемым Комиссией на заседании в соответствии с утвержденной повесткой дня.</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29</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Члены Комиссии извещаются секретарем Комиссии о заседании Комиссии, как правило, не позднее чем за два дня до дня заседания. В случае невозможности присутствия на заседании член Комиссии обязан уведомить о причинах председателя или секретаря Комиссии.</w:t>
      </w:r>
    </w:p>
    <w:p w:rsidR="00B27D56" w:rsidRDefault="006A3D04">
      <w:pPr>
        <w:autoSpaceDE w:val="0"/>
        <w:autoSpaceDN w:val="0"/>
        <w:adjustRightInd w:val="0"/>
        <w:spacing w:before="12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30</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Председательствующий на заседании Комиссии (председатель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ведет заседание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обсуждение повестки дня заседания Комиссии, ставит ее на голосование;</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предоставляет слово для выступления членам Комиссии в порядке очередности поступивших заявок, а также приглашенным лицам;</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ставит на голосование в порядке поступления все предложения членов Комиссии в порядке очередности поступивших заявок, а также приглашенным лицам;</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организует голосование и подсчет голосов, оглашает результаты голосования;</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обеспечивает соблюдение положений настоящего Регламента членами Комиссии и приглашенными лицами;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во время выступлений членов Комиссии и приглашенных лиц не вправе комментировать их высказывания, за исключением случаев отклонения темы выступления от утвержденной повестки дня.</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Участвуя в открытом голосовании, председательствующий голосует последним.</w:t>
      </w: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31</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На заседании ведется протокол. В протоколе заседания Комиссии указывается: повестка дня, фамилии присутствующих членов Комиссии, результаты голосования.</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К протоколу прилагаются принятые в ходе заседания Комиссии решения, которые оформляются постановлениями, а также иные документы (материалы). Протокол подписывается председателем и секретарем Комиссии.</w:t>
      </w:r>
    </w:p>
    <w:p w:rsidR="00B27D56" w:rsidRDefault="006A3D04">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Протоколам Комиссии присваиваются порядковые номера в пределах срока полномочий Комиссии.</w:t>
      </w:r>
    </w:p>
    <w:p w:rsidR="00B27D56" w:rsidRDefault="00B27D56">
      <w:pPr>
        <w:autoSpaceDE w:val="0"/>
        <w:autoSpaceDN w:val="0"/>
        <w:adjustRightInd w:val="0"/>
        <w:spacing w:after="0"/>
        <w:ind w:firstLine="708"/>
        <w:jc w:val="both"/>
        <w:rPr>
          <w:rFonts w:ascii="Times New Roman" w:hAnsi="Times New Roman" w:cs="Times New Roman"/>
          <w:color w:val="000000"/>
          <w:sz w:val="28"/>
          <w:szCs w:val="28"/>
        </w:rPr>
      </w:pP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5. Порядок голосования и принятия решений на заседаниях Комиссии</w:t>
      </w:r>
    </w:p>
    <w:p w:rsidR="00B27D56" w:rsidRDefault="006A3D04">
      <w:pPr>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32</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Все решения Комиссии принимаются открытым или тайным голосованием.</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Открытое голосование осуществляется путем поднятия руки членом Комиссии с правом решающего голоса, тайное голосование путем использования бюллетеней. </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Результаты голосования по всем вопросам, оглашенные председательствующим, вносятся в протокол заседания Комиссии.</w:t>
      </w:r>
    </w:p>
    <w:p w:rsidR="00B27D56" w:rsidRDefault="006A3D04">
      <w:pPr>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33</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При голосовании член Комиссии с правом решающего голоса имеет один</w:t>
      </w:r>
    </w:p>
    <w:p w:rsidR="00B27D56" w:rsidRDefault="006A3D04">
      <w:pPr>
        <w:autoSpaceDE w:val="0"/>
        <w:autoSpaceDN w:val="0"/>
        <w:adjustRightInd w:val="0"/>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голос и голосует лично. Член комиссии, не согласный с принятым Комиссией решением, вправе в письменной форме высказать особое мнение, которое должно быть рассмотрено Комиссией, отражено в ее протоколе, приложено к нему и доведено председателем Комиссии до сведения избирательной комиссии Липецкой области не позднее чем в 3-х дневный срок со дня принятия решения, а в день голосования и в день, следующий за днем голосования, - незамедлительно.</w:t>
      </w:r>
    </w:p>
    <w:p w:rsidR="00B27D56" w:rsidRDefault="006A3D04">
      <w:pPr>
        <w:widowControl w:val="0"/>
        <w:autoSpaceDE w:val="0"/>
        <w:autoSpaceDN w:val="0"/>
        <w:adjustRightInd w:val="0"/>
        <w:jc w:val="center"/>
        <w:outlineLvl w:val="2"/>
        <w:rPr>
          <w:rFonts w:ascii="Times New Roman" w:hAnsi="Times New Roman" w:cs="Times New Roman"/>
          <w:b/>
          <w:sz w:val="28"/>
          <w:szCs w:val="28"/>
        </w:rPr>
      </w:pPr>
      <w:r>
        <w:rPr>
          <w:rFonts w:ascii="Times New Roman" w:hAnsi="Times New Roman" w:cs="Times New Roman"/>
          <w:b/>
          <w:sz w:val="28"/>
          <w:szCs w:val="28"/>
        </w:rPr>
        <w:t>Статья 34</w:t>
      </w:r>
    </w:p>
    <w:p w:rsidR="00B27D56" w:rsidRDefault="006A3D04">
      <w:pPr>
        <w:widowControl w:val="0"/>
        <w:autoSpaceDE w:val="0"/>
        <w:autoSpaceDN w:val="0"/>
        <w:adjustRightInd w:val="0"/>
        <w:spacing w:after="0"/>
        <w:ind w:firstLine="540"/>
        <w:jc w:val="both"/>
        <w:outlineLvl w:val="2"/>
        <w:rPr>
          <w:rFonts w:ascii="Times New Roman" w:hAnsi="Times New Roman" w:cs="Times New Roman"/>
          <w:sz w:val="28"/>
          <w:szCs w:val="28"/>
        </w:rPr>
      </w:pPr>
      <w:r>
        <w:rPr>
          <w:rFonts w:ascii="Times New Roman" w:hAnsi="Times New Roman" w:cs="Times New Roman"/>
          <w:sz w:val="28"/>
          <w:szCs w:val="28"/>
        </w:rPr>
        <w:t>Тайное голосование проводится в случаях, предусмотренных федеральными конституционными законами, федеральными законами, законами Липецкой области, либо по решению Комиссии, принимаемому большинством голосов от числа присутствующих членов Комиссии.</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Для проведения тайного голосования путем использования бюллетеней и определения его результатов избирается счетная комиссия в количестве и составе, определяемых Комиссией, которая избирает из своего состава председателя комиссии и организует проведение тайного голосования. Форма и текст бюллетеня для голосования утверждаются Комиссией по предложению счетной комиссии.</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Каждому члену Комиссии с правом решающего голоса выдается один бюллетень для тайного голосования.</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В кабине для тайного голосования или в помещении, отведенном для этих целей, голосующий заполняет бюллетень, после чего опускает его в ящик для голосования, опечатанный счетной комиссией.</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Если член Комиссии при заполнении бюллетеня совершил ошибку, он вправе получить новый бюллетень взамен испорченного. Испорченный бюллетень погашается, о чем составляется акт.</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Недействительными считаются бюллетени, по которым невозможно определить волеизъявление члена Комиссии с правом решающего голоса. Дополнения, внесенные в бюллетень, при подсчете голосов не учитываются.</w:t>
      </w:r>
    </w:p>
    <w:p w:rsidR="00B27D56" w:rsidRDefault="006A3D04">
      <w:pPr>
        <w:widowControl w:val="0"/>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О результатах тайного голосования счетная комиссия составляет протокол, который подписывается всеми ее членами. По докладу счетной комиссии члены Комиссии с правом решающего голоса открытым голосованием утверждают результаты тайного голосования. Решение Комиссии, принятое тайным голосованием, оформляется постановлением Комиссии.</w:t>
      </w:r>
    </w:p>
    <w:p w:rsidR="00B27D56" w:rsidRDefault="006A3D04">
      <w:pPr>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35</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Комиссии принимаются членами Комиссии с правом решающего голоса только на заседании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Комиссии об избрании заместителя председателя, секретаря Комиссии, о внесении предложений по кандидатурам заместителя председателя и секретаря Комиссии, о финансовом обеспечении подготовки и проведении выборов, референдума, о регистрации кандидатов и об обращении в суд с заявлением об отмене их регистрации, об итогах голосования, о признании выборов, референдума несостоявшимися или недействительными, о проведении повторного голосования, повторных выборов принимаются на заседании Комиссии большинством голосов от установленного числа членов Комиссии с правом решающего голоса.</w:t>
      </w:r>
    </w:p>
    <w:p w:rsidR="00B27D56" w:rsidRDefault="006A3D04">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Комиссии по иным вопросам принимаются большинством голосов от числа присутствующих членов Комиссии с правом решающего голоса.</w:t>
      </w:r>
    </w:p>
    <w:p w:rsidR="00B27D56" w:rsidRDefault="006A3D04">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Принимаемые решения оформляются постановлениями Комиссии.</w:t>
      </w:r>
    </w:p>
    <w:p w:rsidR="00B27D56" w:rsidRDefault="006A3D04">
      <w:pPr>
        <w:autoSpaceDE w:val="0"/>
        <w:autoSpaceDN w:val="0"/>
        <w:adjustRightInd w:val="0"/>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Постановления Комиссии подписываются председателем и секретарем Комиссии. </w:t>
      </w:r>
    </w:p>
    <w:p w:rsidR="00B27D56" w:rsidRDefault="006A3D04">
      <w:pPr>
        <w:autoSpaceDE w:val="0"/>
        <w:autoSpaceDN w:val="0"/>
        <w:adjustRightInd w:val="0"/>
        <w:spacing w:after="0"/>
        <w:ind w:firstLine="709"/>
        <w:jc w:val="both"/>
        <w:rPr>
          <w:rFonts w:ascii="Times New Roman" w:hAnsi="Times New Roman" w:cs="Times New Roman"/>
          <w:b/>
          <w:color w:val="000000"/>
          <w:sz w:val="28"/>
          <w:szCs w:val="28"/>
        </w:rPr>
      </w:pPr>
      <w:r>
        <w:rPr>
          <w:rFonts w:ascii="Times New Roman" w:hAnsi="Times New Roman" w:cs="Times New Roman"/>
          <w:color w:val="000000"/>
          <w:sz w:val="28"/>
          <w:szCs w:val="28"/>
        </w:rPr>
        <w:t>Номер постановления Комиссии состоит из номера протокола заседания и порядкового номера постановления, разделенных косой чертой</w:t>
      </w:r>
      <w:r>
        <w:rPr>
          <w:rFonts w:ascii="Times New Roman" w:hAnsi="Times New Roman" w:cs="Times New Roman"/>
          <w:b/>
          <w:color w:val="000000"/>
          <w:sz w:val="28"/>
          <w:szCs w:val="28"/>
        </w:rPr>
        <w:t>.</w:t>
      </w:r>
    </w:p>
    <w:p w:rsidR="00B27D56" w:rsidRDefault="00B27D56">
      <w:pPr>
        <w:widowControl w:val="0"/>
        <w:autoSpaceDE w:val="0"/>
        <w:autoSpaceDN w:val="0"/>
        <w:adjustRightInd w:val="0"/>
        <w:outlineLvl w:val="2"/>
        <w:rPr>
          <w:rFonts w:ascii="Times New Roman" w:hAnsi="Times New Roman" w:cs="Times New Roman"/>
          <w:b/>
          <w:sz w:val="28"/>
          <w:szCs w:val="28"/>
        </w:rPr>
      </w:pPr>
    </w:p>
    <w:p w:rsidR="00B27D56" w:rsidRDefault="00B27D56">
      <w:pPr>
        <w:widowControl w:val="0"/>
        <w:autoSpaceDE w:val="0"/>
        <w:autoSpaceDN w:val="0"/>
        <w:adjustRightInd w:val="0"/>
        <w:outlineLvl w:val="2"/>
        <w:rPr>
          <w:rFonts w:ascii="Times New Roman" w:hAnsi="Times New Roman" w:cs="Times New Roman"/>
          <w:b/>
          <w:sz w:val="28"/>
          <w:szCs w:val="28"/>
        </w:rPr>
      </w:pPr>
    </w:p>
    <w:p w:rsidR="00B27D56" w:rsidRDefault="006A3D04">
      <w:pPr>
        <w:widowControl w:val="0"/>
        <w:autoSpaceDE w:val="0"/>
        <w:autoSpaceDN w:val="0"/>
        <w:adjustRightInd w:val="0"/>
        <w:jc w:val="center"/>
        <w:outlineLvl w:val="2"/>
        <w:rPr>
          <w:rFonts w:ascii="Times New Roman" w:hAnsi="Times New Roman" w:cs="Times New Roman"/>
          <w:b/>
          <w:sz w:val="28"/>
          <w:szCs w:val="28"/>
        </w:rPr>
      </w:pPr>
      <w:r>
        <w:rPr>
          <w:rFonts w:ascii="Times New Roman" w:hAnsi="Times New Roman" w:cs="Times New Roman"/>
          <w:b/>
          <w:sz w:val="28"/>
          <w:szCs w:val="28"/>
        </w:rPr>
        <w:t>Статья 36</w:t>
      </w:r>
    </w:p>
    <w:p w:rsidR="00B27D56" w:rsidRDefault="006A3D04">
      <w:pPr>
        <w:widowControl w:val="0"/>
        <w:autoSpaceDE w:val="0"/>
        <w:autoSpaceDN w:val="0"/>
        <w:adjustRightInd w:val="0"/>
        <w:spacing w:after="0"/>
        <w:ind w:firstLine="539"/>
        <w:jc w:val="both"/>
        <w:outlineLvl w:val="2"/>
        <w:rPr>
          <w:rFonts w:ascii="Times New Roman" w:hAnsi="Times New Roman" w:cs="Times New Roman"/>
          <w:sz w:val="28"/>
          <w:szCs w:val="28"/>
        </w:rPr>
      </w:pPr>
      <w:r>
        <w:rPr>
          <w:rFonts w:ascii="Times New Roman" w:hAnsi="Times New Roman" w:cs="Times New Roman"/>
          <w:sz w:val="28"/>
          <w:szCs w:val="28"/>
        </w:rPr>
        <w:t>Всеми членами Комиссии с правом решающего голоса, присутствовавшими на соответствующих заседаниях Комиссии, подписываются протоколы Комиссии об итогах голосования:</w:t>
      </w:r>
    </w:p>
    <w:p w:rsidR="00B27D56" w:rsidRDefault="006A3D04">
      <w:pPr>
        <w:widowControl w:val="0"/>
        <w:autoSpaceDE w:val="0"/>
        <w:autoSpaceDN w:val="0"/>
        <w:adjustRightInd w:val="0"/>
        <w:spacing w:after="0"/>
        <w:ind w:firstLine="539"/>
        <w:jc w:val="both"/>
        <w:rPr>
          <w:rFonts w:ascii="Times New Roman" w:hAnsi="Times New Roman" w:cs="Times New Roman"/>
          <w:sz w:val="28"/>
          <w:szCs w:val="28"/>
        </w:rPr>
      </w:pPr>
      <w:r>
        <w:rPr>
          <w:rFonts w:ascii="Times New Roman" w:hAnsi="Times New Roman" w:cs="Times New Roman"/>
          <w:sz w:val="28"/>
          <w:szCs w:val="28"/>
        </w:rPr>
        <w:t>на выборах Президента Российской Федерации;</w:t>
      </w:r>
    </w:p>
    <w:p w:rsidR="00B27D56" w:rsidRDefault="006A3D04">
      <w:pPr>
        <w:widowControl w:val="0"/>
        <w:autoSpaceDE w:val="0"/>
        <w:autoSpaceDN w:val="0"/>
        <w:adjustRightInd w:val="0"/>
        <w:spacing w:after="0"/>
        <w:ind w:firstLine="539"/>
        <w:jc w:val="both"/>
        <w:outlineLvl w:val="2"/>
        <w:rPr>
          <w:rFonts w:ascii="Times New Roman" w:hAnsi="Times New Roman" w:cs="Times New Roman"/>
          <w:sz w:val="28"/>
          <w:szCs w:val="28"/>
        </w:rPr>
      </w:pPr>
      <w:r>
        <w:rPr>
          <w:rFonts w:ascii="Times New Roman" w:hAnsi="Times New Roman" w:cs="Times New Roman"/>
          <w:sz w:val="28"/>
          <w:szCs w:val="28"/>
        </w:rPr>
        <w:t>на выборах депутатов Государственной Думы Федерального Собрания Российской Федерации;</w:t>
      </w:r>
    </w:p>
    <w:p w:rsidR="00B27D56" w:rsidRDefault="006A3D04">
      <w:pPr>
        <w:widowControl w:val="0"/>
        <w:autoSpaceDE w:val="0"/>
        <w:autoSpaceDN w:val="0"/>
        <w:adjustRightInd w:val="0"/>
        <w:spacing w:after="0"/>
        <w:ind w:firstLine="539"/>
        <w:jc w:val="both"/>
        <w:rPr>
          <w:rFonts w:ascii="Times New Roman" w:hAnsi="Times New Roman" w:cs="Times New Roman"/>
          <w:sz w:val="28"/>
          <w:szCs w:val="28"/>
        </w:rPr>
      </w:pPr>
      <w:r>
        <w:rPr>
          <w:rFonts w:ascii="Times New Roman" w:hAnsi="Times New Roman" w:cs="Times New Roman"/>
          <w:sz w:val="28"/>
          <w:szCs w:val="28"/>
        </w:rPr>
        <w:t>на референдуме Российской Федерации;</w:t>
      </w:r>
    </w:p>
    <w:p w:rsidR="00B27D56" w:rsidRDefault="006A3D04">
      <w:pPr>
        <w:spacing w:after="0"/>
        <w:ind w:firstLineChars="200" w:firstLine="560"/>
        <w:rPr>
          <w:rFonts w:ascii="Times New Roman" w:hAnsi="Times New Roman" w:cs="Times New Roman"/>
          <w:sz w:val="28"/>
          <w:szCs w:val="28"/>
        </w:rPr>
      </w:pPr>
      <w:r>
        <w:rPr>
          <w:rFonts w:ascii="Times New Roman" w:hAnsi="Times New Roman" w:cs="Times New Roman"/>
          <w:sz w:val="28"/>
          <w:szCs w:val="28"/>
        </w:rPr>
        <w:t>на выборах Губернатора Липецкой области;</w:t>
      </w:r>
    </w:p>
    <w:p w:rsidR="00B27D56" w:rsidRDefault="006A3D04">
      <w:pPr>
        <w:spacing w:after="0"/>
        <w:ind w:firstLineChars="200" w:firstLine="560"/>
        <w:rPr>
          <w:rFonts w:ascii="Times New Roman" w:hAnsi="Times New Roman" w:cs="Times New Roman"/>
          <w:sz w:val="28"/>
          <w:szCs w:val="28"/>
        </w:rPr>
      </w:pPr>
      <w:r>
        <w:rPr>
          <w:rFonts w:ascii="Times New Roman" w:hAnsi="Times New Roman" w:cs="Times New Roman"/>
          <w:sz w:val="28"/>
          <w:szCs w:val="28"/>
        </w:rPr>
        <w:t>на выборах депутатов Липецкого областного Совета депутатов;</w:t>
      </w:r>
    </w:p>
    <w:p w:rsidR="00B27D56" w:rsidRPr="0005743C" w:rsidRDefault="006A3D04">
      <w:pPr>
        <w:widowControl w:val="0"/>
        <w:autoSpaceDE w:val="0"/>
        <w:autoSpaceDN w:val="0"/>
        <w:adjustRightInd w:val="0"/>
        <w:spacing w:after="0"/>
        <w:ind w:firstLine="539"/>
        <w:jc w:val="both"/>
        <w:rPr>
          <w:rFonts w:ascii="Times New Roman" w:hAnsi="Times New Roman" w:cs="Times New Roman"/>
          <w:sz w:val="28"/>
          <w:szCs w:val="28"/>
        </w:rPr>
      </w:pPr>
      <w:r w:rsidRPr="0005743C">
        <w:rPr>
          <w:rFonts w:ascii="Times New Roman" w:hAnsi="Times New Roman" w:cs="Times New Roman"/>
          <w:sz w:val="28"/>
          <w:szCs w:val="28"/>
        </w:rPr>
        <w:t xml:space="preserve">на выборах </w:t>
      </w:r>
      <w:r w:rsidRPr="0005743C">
        <w:rPr>
          <w:rFonts w:ascii="Times New Roman" w:hAnsi="Times New Roman" w:cs="Times New Roman"/>
          <w:color w:val="000000"/>
          <w:sz w:val="28"/>
          <w:szCs w:val="28"/>
        </w:rPr>
        <w:t xml:space="preserve">депутатов Совета депутатов </w:t>
      </w:r>
      <w:r w:rsidR="00C620E3" w:rsidRPr="0005743C">
        <w:rPr>
          <w:rFonts w:ascii="Times New Roman" w:hAnsi="Times New Roman" w:cs="Times New Roman"/>
          <w:color w:val="000000"/>
          <w:sz w:val="28"/>
          <w:szCs w:val="28"/>
        </w:rPr>
        <w:t xml:space="preserve"> Измалковского </w:t>
      </w:r>
      <w:r w:rsidRPr="0005743C">
        <w:rPr>
          <w:rFonts w:ascii="Times New Roman" w:hAnsi="Times New Roman" w:cs="Times New Roman"/>
          <w:color w:val="000000"/>
          <w:sz w:val="28"/>
          <w:szCs w:val="28"/>
        </w:rPr>
        <w:t>округа</w:t>
      </w:r>
      <w:r w:rsidRPr="0005743C">
        <w:rPr>
          <w:rFonts w:ascii="Times New Roman" w:hAnsi="Times New Roman" w:cs="Times New Roman"/>
          <w:sz w:val="28"/>
          <w:szCs w:val="28"/>
        </w:rPr>
        <w:t>.</w:t>
      </w:r>
    </w:p>
    <w:p w:rsidR="00B27D56" w:rsidRDefault="006A3D04">
      <w:pPr>
        <w:widowControl w:val="0"/>
        <w:autoSpaceDE w:val="0"/>
        <w:autoSpaceDN w:val="0"/>
        <w:adjustRightInd w:val="0"/>
        <w:jc w:val="center"/>
        <w:outlineLvl w:val="2"/>
        <w:rPr>
          <w:rFonts w:ascii="Times New Roman" w:hAnsi="Times New Roman" w:cs="Times New Roman"/>
          <w:b/>
          <w:sz w:val="28"/>
          <w:szCs w:val="28"/>
        </w:rPr>
      </w:pPr>
      <w:r>
        <w:rPr>
          <w:rFonts w:ascii="Times New Roman" w:hAnsi="Times New Roman" w:cs="Times New Roman"/>
          <w:b/>
          <w:sz w:val="28"/>
          <w:szCs w:val="28"/>
        </w:rPr>
        <w:t>Статья 37</w:t>
      </w:r>
    </w:p>
    <w:p w:rsidR="00B27D56" w:rsidRDefault="006A3D04">
      <w:pPr>
        <w:widowControl w:val="0"/>
        <w:autoSpaceDE w:val="0"/>
        <w:autoSpaceDN w:val="0"/>
        <w:adjustRightInd w:val="0"/>
        <w:spacing w:after="0"/>
        <w:ind w:firstLine="539"/>
        <w:jc w:val="both"/>
        <w:outlineLvl w:val="2"/>
        <w:rPr>
          <w:rFonts w:ascii="Times New Roman" w:hAnsi="Times New Roman" w:cs="Times New Roman"/>
          <w:sz w:val="28"/>
          <w:szCs w:val="28"/>
        </w:rPr>
      </w:pPr>
      <w:r>
        <w:rPr>
          <w:rFonts w:ascii="Times New Roman" w:hAnsi="Times New Roman" w:cs="Times New Roman"/>
          <w:sz w:val="28"/>
          <w:szCs w:val="28"/>
        </w:rPr>
        <w:t>При рассмотрении проекта постановления Комиссия заслушивает основного докладчика, содоклады и проводит обсуждение проекта.</w:t>
      </w:r>
    </w:p>
    <w:p w:rsidR="00B27D56" w:rsidRDefault="006A3D04">
      <w:pPr>
        <w:widowControl w:val="0"/>
        <w:autoSpaceDE w:val="0"/>
        <w:autoSpaceDN w:val="0"/>
        <w:adjustRightInd w:val="0"/>
        <w:spacing w:after="0"/>
        <w:ind w:firstLine="539"/>
        <w:jc w:val="both"/>
        <w:rPr>
          <w:rFonts w:ascii="Times New Roman" w:hAnsi="Times New Roman" w:cs="Times New Roman"/>
          <w:sz w:val="28"/>
          <w:szCs w:val="28"/>
        </w:rPr>
      </w:pPr>
      <w:r>
        <w:rPr>
          <w:rFonts w:ascii="Times New Roman" w:hAnsi="Times New Roman" w:cs="Times New Roman"/>
          <w:sz w:val="28"/>
          <w:szCs w:val="28"/>
        </w:rPr>
        <w:t>Проект постановления, принятый Комиссией за основу, обсуждается и голосуется в дальнейшем в целом либо по пунктам или частям.</w:t>
      </w:r>
    </w:p>
    <w:p w:rsidR="00B27D56" w:rsidRDefault="006A3D04">
      <w:pPr>
        <w:widowControl w:val="0"/>
        <w:autoSpaceDE w:val="0"/>
        <w:autoSpaceDN w:val="0"/>
        <w:adjustRightInd w:val="0"/>
        <w:spacing w:after="0"/>
        <w:ind w:firstLine="539"/>
        <w:jc w:val="both"/>
        <w:rPr>
          <w:rFonts w:ascii="Times New Roman" w:hAnsi="Times New Roman" w:cs="Times New Roman"/>
          <w:sz w:val="28"/>
          <w:szCs w:val="28"/>
        </w:rPr>
      </w:pPr>
      <w:r>
        <w:rPr>
          <w:rFonts w:ascii="Times New Roman" w:hAnsi="Times New Roman" w:cs="Times New Roman"/>
          <w:sz w:val="28"/>
          <w:szCs w:val="28"/>
        </w:rPr>
        <w:t>На голосование ставятся поправки, внесенные только членами Комиссии. После обсуждения и голосования поправок проект постановления принимается в целом.</w:t>
      </w:r>
    </w:p>
    <w:p w:rsidR="00B27D56" w:rsidRDefault="006A3D04">
      <w:pPr>
        <w:widowControl w:val="0"/>
        <w:autoSpaceDE w:val="0"/>
        <w:autoSpaceDN w:val="0"/>
        <w:adjustRightInd w:val="0"/>
        <w:jc w:val="center"/>
        <w:outlineLvl w:val="2"/>
        <w:rPr>
          <w:rFonts w:ascii="Times New Roman" w:hAnsi="Times New Roman" w:cs="Times New Roman"/>
          <w:b/>
          <w:sz w:val="28"/>
          <w:szCs w:val="28"/>
        </w:rPr>
      </w:pPr>
      <w:r>
        <w:rPr>
          <w:rFonts w:ascii="Times New Roman" w:hAnsi="Times New Roman" w:cs="Times New Roman"/>
          <w:b/>
          <w:sz w:val="28"/>
          <w:szCs w:val="28"/>
        </w:rPr>
        <w:t>Статья 38</w:t>
      </w:r>
    </w:p>
    <w:p w:rsidR="00B27D56" w:rsidRDefault="006A3D04">
      <w:pPr>
        <w:widowControl w:val="0"/>
        <w:autoSpaceDE w:val="0"/>
        <w:autoSpaceDN w:val="0"/>
        <w:adjustRightInd w:val="0"/>
        <w:spacing w:after="0"/>
        <w:ind w:firstLine="540"/>
        <w:outlineLvl w:val="2"/>
        <w:rPr>
          <w:rFonts w:ascii="Times New Roman" w:hAnsi="Times New Roman" w:cs="Times New Roman"/>
          <w:sz w:val="28"/>
          <w:szCs w:val="28"/>
        </w:rPr>
      </w:pPr>
      <w:r>
        <w:rPr>
          <w:rFonts w:ascii="Times New Roman" w:hAnsi="Times New Roman" w:cs="Times New Roman"/>
          <w:sz w:val="28"/>
          <w:szCs w:val="28"/>
        </w:rPr>
        <w:t>При рассмотрении проекта постановления Комиссия вправе:</w:t>
      </w:r>
    </w:p>
    <w:p w:rsidR="00B27D56" w:rsidRDefault="006A3D04">
      <w:pPr>
        <w:widowControl w:val="0"/>
        <w:autoSpaceDE w:val="0"/>
        <w:autoSpaceDN w:val="0"/>
        <w:adjustRightInd w:val="0"/>
        <w:spacing w:after="0"/>
        <w:ind w:firstLine="539"/>
        <w:jc w:val="both"/>
        <w:rPr>
          <w:rFonts w:ascii="Times New Roman" w:hAnsi="Times New Roman" w:cs="Times New Roman"/>
          <w:sz w:val="28"/>
          <w:szCs w:val="28"/>
        </w:rPr>
      </w:pPr>
      <w:r>
        <w:rPr>
          <w:rFonts w:ascii="Times New Roman" w:hAnsi="Times New Roman" w:cs="Times New Roman"/>
          <w:sz w:val="28"/>
          <w:szCs w:val="28"/>
        </w:rPr>
        <w:t>- принять постановление, в том числе с поправками, внесенными в ходе его обсуждения;</w:t>
      </w:r>
    </w:p>
    <w:p w:rsidR="00B27D56" w:rsidRDefault="006A3D04">
      <w:pPr>
        <w:widowControl w:val="0"/>
        <w:autoSpaceDE w:val="0"/>
        <w:autoSpaceDN w:val="0"/>
        <w:adjustRightInd w:val="0"/>
        <w:spacing w:after="0"/>
        <w:ind w:firstLine="539"/>
        <w:jc w:val="both"/>
        <w:rPr>
          <w:rFonts w:ascii="Times New Roman" w:hAnsi="Times New Roman" w:cs="Times New Roman"/>
          <w:sz w:val="28"/>
          <w:szCs w:val="28"/>
        </w:rPr>
      </w:pPr>
      <w:r>
        <w:rPr>
          <w:rFonts w:ascii="Times New Roman" w:hAnsi="Times New Roman" w:cs="Times New Roman"/>
          <w:sz w:val="28"/>
          <w:szCs w:val="28"/>
        </w:rPr>
        <w:t>- принять постановление за основу с последующей его доработкой и повторным рассмотрением;</w:t>
      </w:r>
    </w:p>
    <w:p w:rsidR="00B27D56" w:rsidRDefault="006A3D04">
      <w:pPr>
        <w:widowControl w:val="0"/>
        <w:autoSpaceDE w:val="0"/>
        <w:autoSpaceDN w:val="0"/>
        <w:adjustRightInd w:val="0"/>
        <w:spacing w:after="0"/>
        <w:ind w:firstLine="539"/>
        <w:jc w:val="both"/>
        <w:rPr>
          <w:rFonts w:ascii="Times New Roman" w:hAnsi="Times New Roman" w:cs="Times New Roman"/>
          <w:sz w:val="28"/>
          <w:szCs w:val="28"/>
        </w:rPr>
      </w:pPr>
      <w:r>
        <w:rPr>
          <w:rFonts w:ascii="Times New Roman" w:hAnsi="Times New Roman" w:cs="Times New Roman"/>
          <w:sz w:val="28"/>
          <w:szCs w:val="28"/>
        </w:rPr>
        <w:t>- отложить обсуждение проекта постановления;</w:t>
      </w:r>
    </w:p>
    <w:p w:rsidR="00B27D56" w:rsidRDefault="006A3D04">
      <w:pPr>
        <w:widowControl w:val="0"/>
        <w:autoSpaceDE w:val="0"/>
        <w:autoSpaceDN w:val="0"/>
        <w:adjustRightInd w:val="0"/>
        <w:spacing w:after="0"/>
        <w:ind w:firstLine="539"/>
        <w:jc w:val="both"/>
        <w:rPr>
          <w:rFonts w:ascii="Times New Roman" w:hAnsi="Times New Roman" w:cs="Times New Roman"/>
          <w:sz w:val="28"/>
          <w:szCs w:val="28"/>
        </w:rPr>
      </w:pPr>
      <w:r>
        <w:rPr>
          <w:rFonts w:ascii="Times New Roman" w:hAnsi="Times New Roman" w:cs="Times New Roman"/>
          <w:sz w:val="28"/>
          <w:szCs w:val="28"/>
        </w:rPr>
        <w:t>- отклонить проект постановления.</w:t>
      </w:r>
    </w:p>
    <w:p w:rsidR="00B27D56" w:rsidRDefault="006A3D04">
      <w:pPr>
        <w:autoSpaceDE w:val="0"/>
        <w:autoSpaceDN w:val="0"/>
        <w:adjustRightInd w:val="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39</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Комиссии, непосредственно связанные с подготовкой и проведением выборов, референдума публикуются в средствах массовой информации, доводятся до всеобщего сведения избирателей, участников референдума иным способом в сроки, установленные федеральными конституционными законами, федеральными законами, законами Липецкой области.</w:t>
      </w:r>
    </w:p>
    <w:p w:rsidR="00B27D56" w:rsidRDefault="00B27D56">
      <w:pPr>
        <w:autoSpaceDE w:val="0"/>
        <w:autoSpaceDN w:val="0"/>
        <w:adjustRightInd w:val="0"/>
        <w:spacing w:after="0"/>
        <w:ind w:firstLine="708"/>
        <w:jc w:val="both"/>
        <w:rPr>
          <w:rFonts w:ascii="Times New Roman" w:hAnsi="Times New Roman" w:cs="Times New Roman"/>
          <w:color w:val="000000"/>
          <w:sz w:val="28"/>
          <w:szCs w:val="28"/>
        </w:rPr>
      </w:pP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6. Осуществление Комиссией контроля соблюдения избирательных прав,</w:t>
      </w: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права на участие в референдуме граждан Российской Федерации</w:t>
      </w: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40</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соответствии с федеральными конституционными законами, федеральными законами, законами Липецкой области Комиссия рассматривает жалобы на решения и действия (бездействие) участковых избирательных комиссий и их должностных лиц, а также обращения о нарушении Федерального закона, федеральных конституционных законов, иных федеральных законов, законов Липецкой области.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При этом Комиссия обязана, не направляя жалобу в участковую комиссию, за исключением случая, когда обстоятельства, изложенные в жалобе, не были предметом рассмотрения Комиссии, рассмотреть жалобу и вынести одно из следующих решений:</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оставить жалобу без удовлетворения;</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отменить обжалуемое решение полностью или в части (признать незаконным действия (бездействие) и принять решение по существу;</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отменить обжалуемое решение полностью или в части (признать незаконным действия (бездействие), обязав участковую комиссию повторно рассмотреть вопрос и принять решение по существу (совершить определенное действие).</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Для предварительного рассмотрения заявлений (жалоб) и подготовки предложений с последующим рассмотрением на заседании Комиссии может быть образована Рабочая группа в составе членов Комиссии с правом решающего голоса.</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Если факты, содержащиеся в жалобах и обращениях, требуют дополнительной проверки, решения по ним принимаются не позднее чем в десятидневный срок. Комиссия вправе обращаться в соответствующие правоохранительные органы с представлением о проведении проверки фактов, содержащихся в жалобах и обращениях.</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Решения по жалобам, поступившим в период избирательной кампании, кампании референдума, принимаются в 5-дневный срок, но не позднее дня, предшествующему дню голосования, а в день голосования или в день следующий за днем голосования, - немедленно. Если факты, содержащиеся в жалобах, требуют дополнительной проверки, решения по ним принимаются не позднее чем в десятидневный срок.</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Решение Комиссии по существу жалобы принимается большинством голосов от числа присутствующих членов Комиссии.</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В случае принятия жалобы к рассмотрению судом и обращения того же заявителя с аналогичной жалобой в Комиссию, последняя приостанавливает рассмотрение жалобы до вступления решения суда в законную силу. В случае вынесения судом решения по существу жалобы Комиссия прекращает ее рассмотрение.</w:t>
      </w: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 Заключительные положения</w:t>
      </w: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41</w:t>
      </w:r>
    </w:p>
    <w:p w:rsidR="00B27D56" w:rsidRDefault="006A3D04">
      <w:pPr>
        <w:autoSpaceDE w:val="0"/>
        <w:autoSpaceDN w:val="0"/>
        <w:adjustRightInd w:val="0"/>
        <w:spacing w:after="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Регламент Комиссии, изменения и дополнения к нему принимаются большинством голосов от числа присутствующих членов Комиссии с правом решающего голоса.</w:t>
      </w:r>
    </w:p>
    <w:p w:rsidR="00B27D56" w:rsidRDefault="006A3D04">
      <w:pPr>
        <w:autoSpaceDE w:val="0"/>
        <w:autoSpaceDN w:val="0"/>
        <w:adjustRightInd w:val="0"/>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42</w:t>
      </w:r>
    </w:p>
    <w:p w:rsidR="00B27D56" w:rsidRDefault="006A3D04">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color w:val="000000"/>
          <w:sz w:val="28"/>
          <w:szCs w:val="28"/>
        </w:rPr>
        <w:t>Регламент Комиссии, вносимые в него изменения и дополнения вступают в силу с момента их принятия.</w:t>
      </w:r>
    </w:p>
    <w:sectPr w:rsidR="00B27D56" w:rsidSect="00BA136E">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1482" w:rsidRDefault="00BE1482">
      <w:pPr>
        <w:spacing w:line="240" w:lineRule="auto"/>
      </w:pPr>
      <w:r>
        <w:separator/>
      </w:r>
    </w:p>
  </w:endnote>
  <w:endnote w:type="continuationSeparator" w:id="0">
    <w:p w:rsidR="00BE1482" w:rsidRDefault="00BE14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1482" w:rsidRDefault="00BE1482">
      <w:pPr>
        <w:spacing w:after="0"/>
      </w:pPr>
      <w:r>
        <w:separator/>
      </w:r>
    </w:p>
  </w:footnote>
  <w:footnote w:type="continuationSeparator" w:id="0">
    <w:p w:rsidR="00BE1482" w:rsidRDefault="00BE148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62114"/>
    </w:sdtPr>
    <w:sdtContent>
      <w:p w:rsidR="00B27D56" w:rsidRDefault="00254B09">
        <w:pPr>
          <w:pStyle w:val="a8"/>
        </w:pPr>
        <w:r>
          <w:fldChar w:fldCharType="begin"/>
        </w:r>
        <w:r w:rsidR="006A3D04">
          <w:instrText xml:space="preserve"> PAGE   \* MERGEFORMAT </w:instrText>
        </w:r>
        <w:r>
          <w:fldChar w:fldCharType="separate"/>
        </w:r>
        <w:r w:rsidR="00062FB1">
          <w:rPr>
            <w:noProof/>
          </w:rPr>
          <w:t>15</w:t>
        </w:r>
        <w:r>
          <w:fldChar w:fldCharType="end"/>
        </w:r>
      </w:p>
    </w:sdtContent>
  </w:sdt>
  <w:p w:rsidR="00B27D56" w:rsidRDefault="00B27D56">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noPunctuationKerning/>
  <w:characterSpacingControl w:val="doNotCompress"/>
  <w:savePreviewPicture/>
  <w:footnotePr>
    <w:footnote w:id="-1"/>
    <w:footnote w:id="0"/>
  </w:footnotePr>
  <w:endnotePr>
    <w:endnote w:id="-1"/>
    <w:endnote w:id="0"/>
  </w:endnotePr>
  <w:compat>
    <w:doNotExpandShiftReturn/>
    <w:useFELayout/>
  </w:compat>
  <w:rsids>
    <w:rsidRoot w:val="00AC726B"/>
    <w:rsid w:val="000076AA"/>
    <w:rsid w:val="0002377D"/>
    <w:rsid w:val="0003480C"/>
    <w:rsid w:val="000506C0"/>
    <w:rsid w:val="0005083F"/>
    <w:rsid w:val="0005743C"/>
    <w:rsid w:val="00062FB1"/>
    <w:rsid w:val="00084681"/>
    <w:rsid w:val="00086284"/>
    <w:rsid w:val="000B7FB9"/>
    <w:rsid w:val="000C0E9C"/>
    <w:rsid w:val="000E1DFC"/>
    <w:rsid w:val="000E5568"/>
    <w:rsid w:val="000F05B3"/>
    <w:rsid w:val="000F3677"/>
    <w:rsid w:val="000F5178"/>
    <w:rsid w:val="0011052A"/>
    <w:rsid w:val="00123962"/>
    <w:rsid w:val="00124757"/>
    <w:rsid w:val="001318C0"/>
    <w:rsid w:val="00132CA5"/>
    <w:rsid w:val="001369FD"/>
    <w:rsid w:val="0015688D"/>
    <w:rsid w:val="001806AE"/>
    <w:rsid w:val="0018565E"/>
    <w:rsid w:val="00196A8F"/>
    <w:rsid w:val="001B4DFE"/>
    <w:rsid w:val="001C3C8D"/>
    <w:rsid w:val="001D0137"/>
    <w:rsid w:val="001D60E7"/>
    <w:rsid w:val="001E6C0A"/>
    <w:rsid w:val="001F756C"/>
    <w:rsid w:val="0020526D"/>
    <w:rsid w:val="002054E9"/>
    <w:rsid w:val="00217977"/>
    <w:rsid w:val="00223FE3"/>
    <w:rsid w:val="0023594D"/>
    <w:rsid w:val="00244B92"/>
    <w:rsid w:val="002459B0"/>
    <w:rsid w:val="00254B09"/>
    <w:rsid w:val="00265621"/>
    <w:rsid w:val="00270B8C"/>
    <w:rsid w:val="00274832"/>
    <w:rsid w:val="00275272"/>
    <w:rsid w:val="00281599"/>
    <w:rsid w:val="00282DCD"/>
    <w:rsid w:val="002E5B2B"/>
    <w:rsid w:val="00302B63"/>
    <w:rsid w:val="0031430A"/>
    <w:rsid w:val="00323C30"/>
    <w:rsid w:val="003400BD"/>
    <w:rsid w:val="00340644"/>
    <w:rsid w:val="003408DD"/>
    <w:rsid w:val="00354996"/>
    <w:rsid w:val="0035794E"/>
    <w:rsid w:val="00363A7D"/>
    <w:rsid w:val="00366E4C"/>
    <w:rsid w:val="003733DC"/>
    <w:rsid w:val="00376515"/>
    <w:rsid w:val="00376639"/>
    <w:rsid w:val="00386623"/>
    <w:rsid w:val="0038776E"/>
    <w:rsid w:val="00393F85"/>
    <w:rsid w:val="00394412"/>
    <w:rsid w:val="00396F19"/>
    <w:rsid w:val="003A571E"/>
    <w:rsid w:val="003D710D"/>
    <w:rsid w:val="003D7B94"/>
    <w:rsid w:val="003E0683"/>
    <w:rsid w:val="004018E4"/>
    <w:rsid w:val="00405454"/>
    <w:rsid w:val="00406C60"/>
    <w:rsid w:val="00411172"/>
    <w:rsid w:val="00412DC9"/>
    <w:rsid w:val="0046065D"/>
    <w:rsid w:val="00467920"/>
    <w:rsid w:val="004806F5"/>
    <w:rsid w:val="004B2956"/>
    <w:rsid w:val="004B7E81"/>
    <w:rsid w:val="004C1161"/>
    <w:rsid w:val="004F5BBC"/>
    <w:rsid w:val="005265D3"/>
    <w:rsid w:val="00540DDE"/>
    <w:rsid w:val="00541DD5"/>
    <w:rsid w:val="00545E0F"/>
    <w:rsid w:val="00557BD2"/>
    <w:rsid w:val="005619ED"/>
    <w:rsid w:val="00562502"/>
    <w:rsid w:val="005749B5"/>
    <w:rsid w:val="00583CAC"/>
    <w:rsid w:val="005D0475"/>
    <w:rsid w:val="005D3850"/>
    <w:rsid w:val="005D7886"/>
    <w:rsid w:val="00604F58"/>
    <w:rsid w:val="00635D60"/>
    <w:rsid w:val="006760B4"/>
    <w:rsid w:val="00677C1B"/>
    <w:rsid w:val="006821EF"/>
    <w:rsid w:val="006A38C9"/>
    <w:rsid w:val="006A3D04"/>
    <w:rsid w:val="006B745D"/>
    <w:rsid w:val="006D37E5"/>
    <w:rsid w:val="006E2749"/>
    <w:rsid w:val="006E7025"/>
    <w:rsid w:val="006F4F51"/>
    <w:rsid w:val="007063E6"/>
    <w:rsid w:val="00716A25"/>
    <w:rsid w:val="00750B27"/>
    <w:rsid w:val="00754B2B"/>
    <w:rsid w:val="00767929"/>
    <w:rsid w:val="00785B44"/>
    <w:rsid w:val="00786E1C"/>
    <w:rsid w:val="00792DA5"/>
    <w:rsid w:val="007934D2"/>
    <w:rsid w:val="007A4D07"/>
    <w:rsid w:val="007A7B8D"/>
    <w:rsid w:val="007B0F66"/>
    <w:rsid w:val="007B1B43"/>
    <w:rsid w:val="007C64BC"/>
    <w:rsid w:val="007D4FA6"/>
    <w:rsid w:val="007F78D7"/>
    <w:rsid w:val="00825F63"/>
    <w:rsid w:val="00854A09"/>
    <w:rsid w:val="00875083"/>
    <w:rsid w:val="00886DB7"/>
    <w:rsid w:val="008D1801"/>
    <w:rsid w:val="008D6928"/>
    <w:rsid w:val="00941D36"/>
    <w:rsid w:val="00944E50"/>
    <w:rsid w:val="009631B5"/>
    <w:rsid w:val="00963FAE"/>
    <w:rsid w:val="0096743D"/>
    <w:rsid w:val="0099785F"/>
    <w:rsid w:val="009A49D6"/>
    <w:rsid w:val="009C0AEA"/>
    <w:rsid w:val="009C44BC"/>
    <w:rsid w:val="009F3CA2"/>
    <w:rsid w:val="00A15A86"/>
    <w:rsid w:val="00A24377"/>
    <w:rsid w:val="00A547C1"/>
    <w:rsid w:val="00A61FC3"/>
    <w:rsid w:val="00A733E9"/>
    <w:rsid w:val="00A926F5"/>
    <w:rsid w:val="00AB61A1"/>
    <w:rsid w:val="00AC726B"/>
    <w:rsid w:val="00AD0C90"/>
    <w:rsid w:val="00AD4BF1"/>
    <w:rsid w:val="00AE5F29"/>
    <w:rsid w:val="00AF5787"/>
    <w:rsid w:val="00B27D56"/>
    <w:rsid w:val="00B40E20"/>
    <w:rsid w:val="00B6113F"/>
    <w:rsid w:val="00B902D8"/>
    <w:rsid w:val="00BA136E"/>
    <w:rsid w:val="00BD552C"/>
    <w:rsid w:val="00BD79DF"/>
    <w:rsid w:val="00BE1482"/>
    <w:rsid w:val="00C058EC"/>
    <w:rsid w:val="00C15C5B"/>
    <w:rsid w:val="00C204C3"/>
    <w:rsid w:val="00C2268A"/>
    <w:rsid w:val="00C430AF"/>
    <w:rsid w:val="00C620E3"/>
    <w:rsid w:val="00C87F93"/>
    <w:rsid w:val="00C913CB"/>
    <w:rsid w:val="00C935F5"/>
    <w:rsid w:val="00CB6FB0"/>
    <w:rsid w:val="00CD3A55"/>
    <w:rsid w:val="00CD7050"/>
    <w:rsid w:val="00CE2BD9"/>
    <w:rsid w:val="00D12672"/>
    <w:rsid w:val="00D25BA7"/>
    <w:rsid w:val="00DA12F5"/>
    <w:rsid w:val="00DC2DBF"/>
    <w:rsid w:val="00DC7926"/>
    <w:rsid w:val="00DD013C"/>
    <w:rsid w:val="00DE3BF3"/>
    <w:rsid w:val="00DF16BF"/>
    <w:rsid w:val="00E07872"/>
    <w:rsid w:val="00E14578"/>
    <w:rsid w:val="00E258B3"/>
    <w:rsid w:val="00E41113"/>
    <w:rsid w:val="00E512E7"/>
    <w:rsid w:val="00E54F5D"/>
    <w:rsid w:val="00E55D2C"/>
    <w:rsid w:val="00E57DBE"/>
    <w:rsid w:val="00E670E9"/>
    <w:rsid w:val="00E7581F"/>
    <w:rsid w:val="00E90F01"/>
    <w:rsid w:val="00E9537E"/>
    <w:rsid w:val="00E97A8A"/>
    <w:rsid w:val="00EB3D29"/>
    <w:rsid w:val="00ED429E"/>
    <w:rsid w:val="00ED6C9C"/>
    <w:rsid w:val="00EE4F34"/>
    <w:rsid w:val="00F175D3"/>
    <w:rsid w:val="00F204EF"/>
    <w:rsid w:val="00F510B2"/>
    <w:rsid w:val="00F71A56"/>
    <w:rsid w:val="00FA1600"/>
    <w:rsid w:val="00FA4F3D"/>
    <w:rsid w:val="00FA5DB2"/>
    <w:rsid w:val="00FC13AB"/>
    <w:rsid w:val="00FC3A9A"/>
    <w:rsid w:val="261D459F"/>
    <w:rsid w:val="26B739CB"/>
    <w:rsid w:val="38DD5D42"/>
    <w:rsid w:val="5BD46C9D"/>
    <w:rsid w:val="5CBF777C"/>
    <w:rsid w:val="74F624D1"/>
    <w:rsid w:val="78493C96"/>
    <w:rsid w:val="7B6949DE"/>
    <w:rsid w:val="7E8E42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nhideWhenUsed="0" w:qFormat="1"/>
    <w:lsdException w:name="footer" w:qFormat="1"/>
    <w:lsdException w:name="caption" w:semiHidden="0" w:uiPriority="0" w:unhideWhenUsed="0" w:qFormat="1"/>
    <w:lsdException w:name="footnote reference" w:uiPriority="0" w:unhideWhenUsed="0" w:qFormat="1"/>
    <w:lsdException w:name="Title" w:semiHidden="0" w:uiPriority="10" w:unhideWhenUsed="0" w:qFormat="1"/>
    <w:lsdException w:name="Default Paragraph Font" w:uiPriority="1"/>
    <w:lsdException w:name="Body Text Indent" w:uiPriority="0" w:unhideWhenUsed="0" w:qFormat="1"/>
    <w:lsdException w:name="Subtitle"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No Spacing" w:uiPriority="1"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36E"/>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qFormat/>
    <w:rsid w:val="00BA136E"/>
    <w:pPr>
      <w:keepNext/>
      <w:spacing w:before="240" w:after="24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uiPriority w:val="9"/>
    <w:semiHidden/>
    <w:unhideWhenUsed/>
    <w:qFormat/>
    <w:rsid w:val="00C620E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qFormat/>
    <w:rsid w:val="00BA136E"/>
    <w:rPr>
      <w:vertAlign w:val="superscript"/>
    </w:rPr>
  </w:style>
  <w:style w:type="character" w:styleId="a4">
    <w:name w:val="Hyperlink"/>
    <w:basedOn w:val="a0"/>
    <w:uiPriority w:val="99"/>
    <w:semiHidden/>
    <w:unhideWhenUsed/>
    <w:qFormat/>
    <w:rsid w:val="00BA136E"/>
    <w:rPr>
      <w:color w:val="0000FF"/>
      <w:u w:val="single"/>
    </w:rPr>
  </w:style>
  <w:style w:type="paragraph" w:styleId="a5">
    <w:name w:val="caption"/>
    <w:basedOn w:val="a"/>
    <w:next w:val="a"/>
    <w:qFormat/>
    <w:rsid w:val="00BA136E"/>
    <w:pPr>
      <w:spacing w:after="0" w:line="240" w:lineRule="auto"/>
    </w:pPr>
    <w:rPr>
      <w:rFonts w:ascii="Times New Roman" w:eastAsia="Times New Roman" w:hAnsi="Times New Roman" w:cs="Times New Roman"/>
      <w:sz w:val="24"/>
      <w:szCs w:val="20"/>
      <w:lang w:eastAsia="ru-RU"/>
    </w:rPr>
  </w:style>
  <w:style w:type="paragraph" w:styleId="a6">
    <w:name w:val="footnote text"/>
    <w:basedOn w:val="a"/>
    <w:link w:val="a7"/>
    <w:semiHidden/>
    <w:qFormat/>
    <w:rsid w:val="00BA136E"/>
    <w:pPr>
      <w:spacing w:after="0" w:line="240" w:lineRule="auto"/>
    </w:pPr>
    <w:rPr>
      <w:rFonts w:ascii="Times New Roman" w:eastAsia="Times New Roman" w:hAnsi="Times New Roman" w:cs="Times New Roman"/>
      <w:sz w:val="20"/>
      <w:szCs w:val="20"/>
      <w:lang w:eastAsia="ru-RU"/>
    </w:rPr>
  </w:style>
  <w:style w:type="paragraph" w:styleId="a8">
    <w:name w:val="header"/>
    <w:basedOn w:val="a"/>
    <w:link w:val="a9"/>
    <w:uiPriority w:val="99"/>
    <w:qFormat/>
    <w:rsid w:val="00BA136E"/>
    <w:pPr>
      <w:tabs>
        <w:tab w:val="center" w:pos="4677"/>
        <w:tab w:val="right" w:pos="9355"/>
      </w:tabs>
      <w:spacing w:after="0" w:line="240" w:lineRule="auto"/>
      <w:jc w:val="center"/>
    </w:pPr>
    <w:rPr>
      <w:rFonts w:ascii="Times New Roman" w:eastAsia="Times New Roman" w:hAnsi="Times New Roman" w:cs="Times New Roman"/>
      <w:szCs w:val="28"/>
      <w:lang w:eastAsia="ru-RU"/>
    </w:rPr>
  </w:style>
  <w:style w:type="paragraph" w:styleId="aa">
    <w:name w:val="Body Text Indent"/>
    <w:basedOn w:val="a"/>
    <w:link w:val="ab"/>
    <w:semiHidden/>
    <w:qFormat/>
    <w:rsid w:val="00BA136E"/>
    <w:pPr>
      <w:spacing w:after="0" w:line="360" w:lineRule="auto"/>
      <w:ind w:firstLine="709"/>
      <w:jc w:val="both"/>
    </w:pPr>
    <w:rPr>
      <w:rFonts w:ascii="Times New Roman" w:eastAsia="Times New Roman" w:hAnsi="Times New Roman" w:cs="Times New Roman"/>
      <w:sz w:val="28"/>
      <w:szCs w:val="24"/>
      <w:lang w:eastAsia="ru-RU"/>
    </w:rPr>
  </w:style>
  <w:style w:type="paragraph" w:styleId="ac">
    <w:name w:val="footer"/>
    <w:basedOn w:val="a"/>
    <w:link w:val="ad"/>
    <w:uiPriority w:val="99"/>
    <w:semiHidden/>
    <w:unhideWhenUsed/>
    <w:qFormat/>
    <w:rsid w:val="00BA136E"/>
    <w:pPr>
      <w:tabs>
        <w:tab w:val="center" w:pos="4677"/>
        <w:tab w:val="right" w:pos="9355"/>
      </w:tabs>
      <w:spacing w:after="0" w:line="240" w:lineRule="auto"/>
    </w:pPr>
  </w:style>
  <w:style w:type="paragraph" w:styleId="ae">
    <w:name w:val="Normal (Web)"/>
    <w:uiPriority w:val="99"/>
    <w:semiHidden/>
    <w:unhideWhenUsed/>
    <w:qFormat/>
    <w:rsid w:val="00BA136E"/>
    <w:pPr>
      <w:spacing w:beforeAutospacing="1" w:afterAutospacing="1"/>
    </w:pPr>
    <w:rPr>
      <w:sz w:val="24"/>
      <w:szCs w:val="24"/>
      <w:lang w:val="en-US" w:eastAsia="zh-CN"/>
    </w:rPr>
  </w:style>
  <w:style w:type="paragraph" w:styleId="af">
    <w:name w:val="Subtitle"/>
    <w:basedOn w:val="a"/>
    <w:link w:val="af0"/>
    <w:qFormat/>
    <w:rsid w:val="00BA136E"/>
    <w:pPr>
      <w:spacing w:after="0" w:line="240" w:lineRule="auto"/>
      <w:jc w:val="center"/>
    </w:pPr>
    <w:rPr>
      <w:rFonts w:ascii="Times New Roman" w:eastAsia="Times New Roman" w:hAnsi="Times New Roman" w:cs="Times New Roman"/>
      <w:b/>
      <w:snapToGrid w:val="0"/>
      <w:sz w:val="36"/>
      <w:szCs w:val="20"/>
      <w:lang w:eastAsia="ru-RU"/>
    </w:rPr>
  </w:style>
  <w:style w:type="character" w:customStyle="1" w:styleId="10">
    <w:name w:val="Заголовок 1 Знак"/>
    <w:basedOn w:val="a0"/>
    <w:link w:val="1"/>
    <w:qFormat/>
    <w:rsid w:val="00BA136E"/>
    <w:rPr>
      <w:rFonts w:ascii="Times New Roman" w:eastAsia="Times New Roman" w:hAnsi="Times New Roman" w:cs="Arial"/>
      <w:b/>
      <w:bCs/>
      <w:kern w:val="32"/>
      <w:sz w:val="28"/>
      <w:szCs w:val="32"/>
      <w:lang w:eastAsia="ru-RU"/>
    </w:rPr>
  </w:style>
  <w:style w:type="character" w:customStyle="1" w:styleId="a9">
    <w:name w:val="Верхний колонтитул Знак"/>
    <w:basedOn w:val="a0"/>
    <w:link w:val="a8"/>
    <w:uiPriority w:val="99"/>
    <w:qFormat/>
    <w:rsid w:val="00BA136E"/>
    <w:rPr>
      <w:rFonts w:ascii="Times New Roman" w:eastAsia="Times New Roman" w:hAnsi="Times New Roman" w:cs="Times New Roman"/>
      <w:szCs w:val="28"/>
      <w:lang w:eastAsia="ru-RU"/>
    </w:rPr>
  </w:style>
  <w:style w:type="paragraph" w:styleId="af1">
    <w:name w:val="List Paragraph"/>
    <w:basedOn w:val="a"/>
    <w:uiPriority w:val="34"/>
    <w:qFormat/>
    <w:rsid w:val="00BA136E"/>
    <w:pPr>
      <w:ind w:left="720"/>
      <w:contextualSpacing/>
    </w:pPr>
  </w:style>
  <w:style w:type="paragraph" w:customStyle="1" w:styleId="ConsPlusNormal">
    <w:name w:val="ConsPlusNormal"/>
    <w:qFormat/>
    <w:rsid w:val="00BA136E"/>
    <w:pPr>
      <w:widowControl w:val="0"/>
      <w:autoSpaceDE w:val="0"/>
      <w:autoSpaceDN w:val="0"/>
      <w:adjustRightInd w:val="0"/>
      <w:ind w:firstLine="720"/>
    </w:pPr>
    <w:rPr>
      <w:rFonts w:eastAsia="Times New Roman"/>
      <w:sz w:val="28"/>
      <w:szCs w:val="28"/>
    </w:rPr>
  </w:style>
  <w:style w:type="character" w:customStyle="1" w:styleId="a7">
    <w:name w:val="Текст сноски Знак"/>
    <w:basedOn w:val="a0"/>
    <w:link w:val="a6"/>
    <w:semiHidden/>
    <w:qFormat/>
    <w:rsid w:val="00BA136E"/>
    <w:rPr>
      <w:rFonts w:ascii="Times New Roman" w:eastAsia="Times New Roman" w:hAnsi="Times New Roman" w:cs="Times New Roman"/>
      <w:sz w:val="20"/>
      <w:szCs w:val="20"/>
      <w:lang w:eastAsia="ru-RU"/>
    </w:rPr>
  </w:style>
  <w:style w:type="paragraph" w:customStyle="1" w:styleId="ConsNormal">
    <w:name w:val="ConsNormal"/>
    <w:qFormat/>
    <w:rsid w:val="00BA136E"/>
    <w:pPr>
      <w:widowControl w:val="0"/>
      <w:autoSpaceDE w:val="0"/>
      <w:autoSpaceDN w:val="0"/>
      <w:adjustRightInd w:val="0"/>
      <w:ind w:firstLine="720"/>
    </w:pPr>
    <w:rPr>
      <w:rFonts w:ascii="Arial" w:eastAsia="Times New Roman" w:hAnsi="Arial" w:cs="Arial"/>
      <w:sz w:val="16"/>
      <w:szCs w:val="16"/>
    </w:rPr>
  </w:style>
  <w:style w:type="character" w:customStyle="1" w:styleId="ab">
    <w:name w:val="Основной текст с отступом Знак"/>
    <w:basedOn w:val="a0"/>
    <w:link w:val="aa"/>
    <w:semiHidden/>
    <w:qFormat/>
    <w:rsid w:val="00BA136E"/>
    <w:rPr>
      <w:rFonts w:ascii="Times New Roman" w:eastAsia="Times New Roman" w:hAnsi="Times New Roman" w:cs="Times New Roman"/>
      <w:sz w:val="28"/>
      <w:szCs w:val="24"/>
      <w:lang w:eastAsia="ru-RU"/>
    </w:rPr>
  </w:style>
  <w:style w:type="character" w:customStyle="1" w:styleId="ad">
    <w:name w:val="Нижний колонтитул Знак"/>
    <w:basedOn w:val="a0"/>
    <w:link w:val="ac"/>
    <w:uiPriority w:val="99"/>
    <w:semiHidden/>
    <w:qFormat/>
    <w:rsid w:val="00BA136E"/>
  </w:style>
  <w:style w:type="character" w:customStyle="1" w:styleId="af0">
    <w:name w:val="Подзаголовок Знак"/>
    <w:basedOn w:val="a0"/>
    <w:link w:val="af"/>
    <w:qFormat/>
    <w:rsid w:val="00BA136E"/>
    <w:rPr>
      <w:rFonts w:ascii="Times New Roman" w:eastAsia="Times New Roman" w:hAnsi="Times New Roman" w:cs="Times New Roman"/>
      <w:b/>
      <w:snapToGrid w:val="0"/>
      <w:sz w:val="36"/>
      <w:szCs w:val="20"/>
      <w:lang w:eastAsia="ru-RU"/>
    </w:rPr>
  </w:style>
  <w:style w:type="paragraph" w:customStyle="1" w:styleId="14-15">
    <w:name w:val="текст14-15"/>
    <w:basedOn w:val="a"/>
    <w:qFormat/>
    <w:rsid w:val="00BA136E"/>
    <w:pPr>
      <w:spacing w:after="0" w:line="360" w:lineRule="auto"/>
      <w:ind w:firstLine="720"/>
      <w:jc w:val="both"/>
    </w:pPr>
    <w:rPr>
      <w:rFonts w:ascii="Times New Roman" w:eastAsia="Calibri" w:hAnsi="Times New Roman" w:cs="Times New Roman"/>
      <w:sz w:val="28"/>
      <w:szCs w:val="28"/>
      <w:lang w:eastAsia="ru-RU"/>
    </w:rPr>
  </w:style>
  <w:style w:type="paragraph" w:customStyle="1" w:styleId="14-150">
    <w:name w:val="14-15"/>
    <w:basedOn w:val="a"/>
    <w:qFormat/>
    <w:rsid w:val="00BA136E"/>
    <w:pPr>
      <w:spacing w:line="360" w:lineRule="auto"/>
      <w:ind w:firstLine="709"/>
    </w:pPr>
    <w:rPr>
      <w:rFonts w:ascii="Times New Roman" w:eastAsia="Calibri" w:hAnsi="Times New Roman"/>
      <w:sz w:val="28"/>
      <w:szCs w:val="28"/>
      <w:lang w:eastAsia="ru-RU"/>
    </w:rPr>
  </w:style>
  <w:style w:type="paragraph" w:customStyle="1" w:styleId="11">
    <w:name w:val="1"/>
    <w:basedOn w:val="a"/>
    <w:qFormat/>
    <w:rsid w:val="00BA136E"/>
    <w:pPr>
      <w:spacing w:line="360" w:lineRule="auto"/>
      <w:ind w:firstLine="709"/>
      <w:jc w:val="both"/>
    </w:pPr>
    <w:rPr>
      <w:szCs w:val="24"/>
    </w:rPr>
  </w:style>
  <w:style w:type="paragraph" w:styleId="af2">
    <w:name w:val="Balloon Text"/>
    <w:basedOn w:val="a"/>
    <w:link w:val="af3"/>
    <w:uiPriority w:val="99"/>
    <w:semiHidden/>
    <w:unhideWhenUsed/>
    <w:rsid w:val="00C620E3"/>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C620E3"/>
    <w:rPr>
      <w:rFonts w:ascii="Tahoma" w:eastAsiaTheme="minorHAnsi" w:hAnsi="Tahoma" w:cs="Tahoma"/>
      <w:sz w:val="16"/>
      <w:szCs w:val="16"/>
      <w:lang w:eastAsia="en-US"/>
    </w:rPr>
  </w:style>
  <w:style w:type="paragraph" w:styleId="af4">
    <w:name w:val="No Spacing"/>
    <w:uiPriority w:val="1"/>
    <w:qFormat/>
    <w:rsid w:val="00C620E3"/>
    <w:rPr>
      <w:rFonts w:eastAsia="Times New Roman"/>
      <w:snapToGrid w:val="0"/>
      <w:sz w:val="24"/>
    </w:rPr>
  </w:style>
  <w:style w:type="character" w:customStyle="1" w:styleId="20">
    <w:name w:val="Заголовок 2 Знак"/>
    <w:basedOn w:val="a0"/>
    <w:link w:val="2"/>
    <w:uiPriority w:val="9"/>
    <w:semiHidden/>
    <w:rsid w:val="00C620E3"/>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BDA2AAC2B4A47192C41B46EA6B6E3221959D8D175427F18C13556EF4A9A800E4CF893588A37438E8P6eC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pravo.gov.ru/proxy/ips/?docbody=&amp;prevDoc=102076507&amp;backlink=1&amp;&amp;nd=10207427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BDA2AAC2B4A47192C41B46EA6B6E3221959D8D175427F18C13556EF4A9A800E4CF893588A37438EFP6eEH" TargetMode="External"/><Relationship Id="rId5" Type="http://schemas.openxmlformats.org/officeDocument/2006/relationships/footnotes" Target="footnotes.xml"/><Relationship Id="rId10" Type="http://schemas.openxmlformats.org/officeDocument/2006/relationships/hyperlink" Target="consultantplus://offline/ref=BDA2AAC2B4A47192C41B46EA6B6E3221959D8D175427F18C13556EF4A9A800E4CF893588A37438EEP6eFH" TargetMode="External"/><Relationship Id="rId4" Type="http://schemas.openxmlformats.org/officeDocument/2006/relationships/webSettings" Target="webSettings.xml"/><Relationship Id="rId9" Type="http://schemas.openxmlformats.org/officeDocument/2006/relationships/hyperlink" Target="consultantplus://offline/ref=BDA2AAC2B4A47192C41B46EA6B6E3221959D8D175427F18C13556EF4A9A800E4CF893588A37438EEP6eC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6D19-85BA-403C-A698-42D46D8AB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5466</Words>
  <Characters>31162</Characters>
  <Application>Microsoft Office Word</Application>
  <DocSecurity>0</DocSecurity>
  <Lines>259</Lines>
  <Paragraphs>73</Paragraphs>
  <ScaleCrop>false</ScaleCrop>
  <Company>Reanimator Extreme Edition</Company>
  <LinksUpToDate>false</LinksUpToDate>
  <CharactersWithSpaces>36555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user01</cp:lastModifiedBy>
  <cp:revision>2</cp:revision>
  <cp:lastPrinted>2026-03-02T07:30:00Z</cp:lastPrinted>
  <dcterms:created xsi:type="dcterms:W3CDTF">2026-03-02T07:31:00Z</dcterms:created>
  <dcterms:modified xsi:type="dcterms:W3CDTF">2026-03-02T07:31:00Z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36685DD6BE194824B4107A2FAD69E8C8_13</vt:lpwstr>
  </property>
</Properties>
</file>